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1A3E3" w14:textId="6A465D00" w:rsidR="005D463C" w:rsidRDefault="005D463C">
      <w:bookmarkStart w:id="0" w:name="_GoBack"/>
      <w:bookmarkEnd w:id="0"/>
    </w:p>
    <w:p w14:paraId="45F913E1" w14:textId="77777777" w:rsidR="005D463C" w:rsidRDefault="005D463C"/>
    <w:p w14:paraId="77304C37" w14:textId="77777777" w:rsidR="00547242" w:rsidRDefault="00547242" w:rsidP="005D463C">
      <w:pPr>
        <w:jc w:val="center"/>
        <w:rPr>
          <w:rFonts w:asciiTheme="majorHAnsi" w:hAnsiTheme="majorHAnsi"/>
          <w:b/>
          <w:sz w:val="32"/>
        </w:rPr>
      </w:pPr>
      <w:r>
        <w:rPr>
          <w:rFonts w:asciiTheme="majorHAnsi" w:hAnsiTheme="majorHAnsi"/>
          <w:b/>
          <w:sz w:val="32"/>
        </w:rPr>
        <w:t>Increasing Implementation Success</w:t>
      </w:r>
    </w:p>
    <w:p w14:paraId="0A23CD88" w14:textId="77777777" w:rsidR="00547242" w:rsidRDefault="00547242" w:rsidP="005D463C">
      <w:pPr>
        <w:jc w:val="center"/>
        <w:rPr>
          <w:rFonts w:asciiTheme="majorHAnsi" w:hAnsiTheme="majorHAnsi"/>
          <w:b/>
          <w:sz w:val="32"/>
        </w:rPr>
      </w:pPr>
      <w:r>
        <w:rPr>
          <w:rFonts w:asciiTheme="majorHAnsi" w:hAnsiTheme="majorHAnsi"/>
          <w:b/>
          <w:sz w:val="32"/>
        </w:rPr>
        <w:t>A+ College Ready</w:t>
      </w:r>
    </w:p>
    <w:p w14:paraId="372CC270" w14:textId="77777777" w:rsidR="00547242" w:rsidRDefault="00547242" w:rsidP="005D463C">
      <w:pPr>
        <w:jc w:val="center"/>
        <w:rPr>
          <w:rFonts w:asciiTheme="majorHAnsi" w:hAnsiTheme="majorHAnsi"/>
          <w:b/>
          <w:sz w:val="32"/>
        </w:rPr>
      </w:pPr>
    </w:p>
    <w:p w14:paraId="50915227" w14:textId="780C94D2" w:rsidR="00510607" w:rsidRDefault="00547242" w:rsidP="00547242">
      <w:pPr>
        <w:rPr>
          <w:rFonts w:asciiTheme="majorHAnsi" w:hAnsiTheme="majorHAnsi"/>
        </w:rPr>
      </w:pPr>
      <w:r w:rsidRPr="00547242">
        <w:rPr>
          <w:rFonts w:asciiTheme="majorHAnsi" w:hAnsiTheme="majorHAnsi"/>
        </w:rPr>
        <w:t>Buildin</w:t>
      </w:r>
      <w:r>
        <w:rPr>
          <w:rFonts w:asciiTheme="majorHAnsi" w:hAnsiTheme="majorHAnsi"/>
        </w:rPr>
        <w:t xml:space="preserve">g the pipeline of students who are prepared to take advanced courses in high school is one of the most important college and career readiness strategies a school can implement. </w:t>
      </w:r>
      <w:r w:rsidR="00D76AB3">
        <w:rPr>
          <w:rFonts w:asciiTheme="majorHAnsi" w:hAnsiTheme="majorHAnsi"/>
        </w:rPr>
        <w:t xml:space="preserve">A+ College Ready has developed a series of courses designed to help teachers implement the NMSI’s Laying the Foundation </w:t>
      </w:r>
      <w:r w:rsidR="00510607">
        <w:rPr>
          <w:rFonts w:asciiTheme="majorHAnsi" w:hAnsiTheme="majorHAnsi"/>
        </w:rPr>
        <w:t>training. These courses integrate the NMSI’s LTF lessons into a scope and sequence to aid teachers in planning. The units and lessons are correlated with the relevant Alabama’s College and Career Readiness Standards (CCRS), Quality Core, and Alabama Course of Study. The courses available for 201</w:t>
      </w:r>
      <w:r w:rsidR="004E71B5">
        <w:rPr>
          <w:rFonts w:asciiTheme="majorHAnsi" w:hAnsiTheme="majorHAnsi"/>
        </w:rPr>
        <w:t>5</w:t>
      </w:r>
      <w:r w:rsidR="00510607">
        <w:rPr>
          <w:rFonts w:asciiTheme="majorHAnsi" w:hAnsiTheme="majorHAnsi"/>
        </w:rPr>
        <w:t>-201</w:t>
      </w:r>
      <w:r w:rsidR="004E71B5">
        <w:rPr>
          <w:rFonts w:asciiTheme="majorHAnsi" w:hAnsiTheme="majorHAnsi"/>
        </w:rPr>
        <w:t>6</w:t>
      </w:r>
      <w:r w:rsidR="00510607">
        <w:rPr>
          <w:rFonts w:asciiTheme="majorHAnsi" w:hAnsiTheme="majorHAnsi"/>
        </w:rPr>
        <w:t xml:space="preserve"> are as follows:</w:t>
      </w:r>
    </w:p>
    <w:p w14:paraId="7200DDB9" w14:textId="77777777" w:rsidR="00510607" w:rsidRDefault="00510607" w:rsidP="00547242">
      <w:pPr>
        <w:rPr>
          <w:rFonts w:asciiTheme="majorHAnsi" w:hAnsiTheme="majorHAnsi"/>
        </w:rPr>
      </w:pPr>
    </w:p>
    <w:p w14:paraId="0A1AEB97" w14:textId="0378090D" w:rsidR="00510607" w:rsidRDefault="00510607" w:rsidP="00547242">
      <w:pPr>
        <w:rPr>
          <w:rFonts w:asciiTheme="majorHAnsi" w:hAnsiTheme="majorHAnsi"/>
        </w:rPr>
      </w:pPr>
      <w:r>
        <w:rPr>
          <w:rFonts w:asciiTheme="majorHAnsi" w:hAnsiTheme="majorHAnsi"/>
        </w:rPr>
        <w:t xml:space="preserve">English </w:t>
      </w:r>
      <w:r w:rsidR="004E71B5">
        <w:rPr>
          <w:rFonts w:asciiTheme="majorHAnsi" w:hAnsiTheme="majorHAnsi"/>
        </w:rPr>
        <w:t xml:space="preserve">7, </w:t>
      </w:r>
      <w:r>
        <w:rPr>
          <w:rFonts w:asciiTheme="majorHAnsi" w:hAnsiTheme="majorHAnsi"/>
        </w:rPr>
        <w:t>8, 9, &amp; 10</w:t>
      </w:r>
    </w:p>
    <w:p w14:paraId="480AF3B6" w14:textId="15B63813" w:rsidR="00510607" w:rsidRDefault="00510607" w:rsidP="00547242">
      <w:pPr>
        <w:rPr>
          <w:rFonts w:asciiTheme="majorHAnsi" w:hAnsiTheme="majorHAnsi"/>
        </w:rPr>
      </w:pPr>
      <w:r>
        <w:rPr>
          <w:rFonts w:asciiTheme="majorHAnsi" w:hAnsiTheme="majorHAnsi"/>
        </w:rPr>
        <w:t>Algebra 1</w:t>
      </w:r>
      <w:r w:rsidR="004E71B5">
        <w:rPr>
          <w:rFonts w:asciiTheme="majorHAnsi" w:hAnsiTheme="majorHAnsi"/>
        </w:rPr>
        <w:t xml:space="preserve">, Algebra </w:t>
      </w:r>
      <w:r>
        <w:rPr>
          <w:rFonts w:asciiTheme="majorHAnsi" w:hAnsiTheme="majorHAnsi"/>
        </w:rPr>
        <w:t>2</w:t>
      </w:r>
      <w:r w:rsidR="004E71B5">
        <w:rPr>
          <w:rFonts w:asciiTheme="majorHAnsi" w:hAnsiTheme="majorHAnsi"/>
        </w:rPr>
        <w:t xml:space="preserve">, Geometry and </w:t>
      </w:r>
      <w:proofErr w:type="spellStart"/>
      <w:r w:rsidR="004E71B5">
        <w:rPr>
          <w:rFonts w:asciiTheme="majorHAnsi" w:hAnsiTheme="majorHAnsi"/>
        </w:rPr>
        <w:t>Precalculus</w:t>
      </w:r>
      <w:proofErr w:type="spellEnd"/>
      <w:r w:rsidR="004E71B5">
        <w:rPr>
          <w:rFonts w:asciiTheme="majorHAnsi" w:hAnsiTheme="majorHAnsi"/>
        </w:rPr>
        <w:t xml:space="preserve"> </w:t>
      </w:r>
    </w:p>
    <w:p w14:paraId="4688DA56" w14:textId="77777777" w:rsidR="004E71B5" w:rsidRDefault="004E71B5" w:rsidP="004E71B5">
      <w:pPr>
        <w:rPr>
          <w:rFonts w:asciiTheme="majorHAnsi" w:hAnsiTheme="majorHAnsi"/>
        </w:rPr>
      </w:pPr>
      <w:r>
        <w:rPr>
          <w:rFonts w:asciiTheme="majorHAnsi" w:hAnsiTheme="majorHAnsi"/>
        </w:rPr>
        <w:t>Life Science 7, Physical Science 8, Biology and Chemistry</w:t>
      </w:r>
    </w:p>
    <w:p w14:paraId="07F28CB5" w14:textId="4EBFACEA" w:rsidR="004E71B5" w:rsidRDefault="004E71B5" w:rsidP="004E71B5">
      <w:pPr>
        <w:rPr>
          <w:rFonts w:asciiTheme="majorHAnsi" w:hAnsiTheme="majorHAnsi"/>
        </w:rPr>
      </w:pPr>
    </w:p>
    <w:p w14:paraId="7E28F53C" w14:textId="7EF12B46" w:rsidR="00280112" w:rsidRDefault="00280112" w:rsidP="00547242">
      <w:pPr>
        <w:rPr>
          <w:rFonts w:asciiTheme="majorHAnsi" w:hAnsiTheme="majorHAnsi"/>
        </w:rPr>
      </w:pPr>
      <w:r>
        <w:rPr>
          <w:rFonts w:asciiTheme="majorHAnsi" w:hAnsiTheme="majorHAnsi"/>
        </w:rPr>
        <w:t xml:space="preserve">In order to </w:t>
      </w:r>
      <w:r w:rsidR="004E71B5">
        <w:rPr>
          <w:rFonts w:asciiTheme="majorHAnsi" w:hAnsiTheme="majorHAnsi"/>
        </w:rPr>
        <w:t>have more students meet college readiness benchmarks</w:t>
      </w:r>
      <w:r>
        <w:rPr>
          <w:rFonts w:asciiTheme="majorHAnsi" w:hAnsiTheme="majorHAnsi"/>
        </w:rPr>
        <w:t xml:space="preserve">, teachers must implement the courses. While teachers often report excitement and enthusiasm for NMSI’s Laying the Foundation </w:t>
      </w:r>
      <w:proofErr w:type="gramStart"/>
      <w:r>
        <w:rPr>
          <w:rFonts w:asciiTheme="majorHAnsi" w:hAnsiTheme="majorHAnsi"/>
        </w:rPr>
        <w:t>training</w:t>
      </w:r>
      <w:proofErr w:type="gramEnd"/>
      <w:r>
        <w:rPr>
          <w:rFonts w:asciiTheme="majorHAnsi" w:hAnsiTheme="majorHAnsi"/>
        </w:rPr>
        <w:t xml:space="preserve"> they receive, the realities of planning for and implementing the lessons in class during the year can hinder a teacher from actually bringing the training to students. Administrators can help by establishing expectations for Pre</w:t>
      </w:r>
      <w:r w:rsidR="004E71B5">
        <w:rPr>
          <w:rFonts w:asciiTheme="majorHAnsi" w:hAnsiTheme="majorHAnsi"/>
        </w:rPr>
        <w:t xml:space="preserve"> </w:t>
      </w:r>
      <w:r>
        <w:rPr>
          <w:rFonts w:asciiTheme="majorHAnsi" w:hAnsiTheme="majorHAnsi"/>
        </w:rPr>
        <w:t>AP teachers in several ways:</w:t>
      </w:r>
    </w:p>
    <w:p w14:paraId="35A5A5B6" w14:textId="77777777" w:rsidR="00280112" w:rsidRDefault="00280112" w:rsidP="00547242">
      <w:pPr>
        <w:rPr>
          <w:rFonts w:asciiTheme="majorHAnsi" w:hAnsiTheme="majorHAnsi"/>
        </w:rPr>
      </w:pPr>
    </w:p>
    <w:p w14:paraId="7F8E217A" w14:textId="77777777" w:rsidR="00A12757" w:rsidRPr="00A12757" w:rsidRDefault="00280112" w:rsidP="00547242">
      <w:pPr>
        <w:rPr>
          <w:rFonts w:asciiTheme="majorHAnsi" w:hAnsiTheme="majorHAnsi"/>
          <w:b/>
        </w:rPr>
      </w:pPr>
      <w:r w:rsidRPr="00A12757">
        <w:rPr>
          <w:rFonts w:asciiTheme="majorHAnsi" w:hAnsiTheme="majorHAnsi"/>
          <w:b/>
        </w:rPr>
        <w:t>Cultivate a mindset of growth for all teachers and students</w:t>
      </w:r>
    </w:p>
    <w:p w14:paraId="72AE73A1" w14:textId="0934CDC5" w:rsidR="00280112" w:rsidRPr="00A12757" w:rsidRDefault="00280112" w:rsidP="00A12757">
      <w:pPr>
        <w:pStyle w:val="ListParagraph"/>
        <w:numPr>
          <w:ilvl w:val="0"/>
          <w:numId w:val="4"/>
        </w:numPr>
        <w:rPr>
          <w:rFonts w:asciiTheme="majorHAnsi" w:hAnsiTheme="majorHAnsi"/>
        </w:rPr>
      </w:pPr>
      <w:r w:rsidRPr="00A12757">
        <w:rPr>
          <w:rFonts w:asciiTheme="majorHAnsi" w:hAnsiTheme="majorHAnsi"/>
        </w:rPr>
        <w:t xml:space="preserve">Foster beliefs in your school that encourage all students to take challenging courses in a nurturing environment. Some teachers may feel that not all students should be in </w:t>
      </w:r>
      <w:proofErr w:type="spellStart"/>
      <w:r w:rsidRPr="00A12757">
        <w:rPr>
          <w:rFonts w:asciiTheme="majorHAnsi" w:hAnsiTheme="majorHAnsi"/>
        </w:rPr>
        <w:t>PreAP</w:t>
      </w:r>
      <w:proofErr w:type="spellEnd"/>
      <w:r w:rsidRPr="00A12757">
        <w:rPr>
          <w:rFonts w:asciiTheme="majorHAnsi" w:hAnsiTheme="majorHAnsi"/>
        </w:rPr>
        <w:t xml:space="preserve"> or AP courses. Hearing from their leader that</w:t>
      </w:r>
      <w:r w:rsidR="0045107A">
        <w:rPr>
          <w:rFonts w:asciiTheme="majorHAnsi" w:hAnsiTheme="majorHAnsi"/>
        </w:rPr>
        <w:t xml:space="preserve"> based on data</w:t>
      </w:r>
      <w:proofErr w:type="gramStart"/>
      <w:r w:rsidR="0045107A">
        <w:rPr>
          <w:rFonts w:asciiTheme="majorHAnsi" w:hAnsiTheme="majorHAnsi"/>
        </w:rPr>
        <w:t xml:space="preserve">, </w:t>
      </w:r>
      <w:r w:rsidRPr="00A12757">
        <w:rPr>
          <w:rFonts w:asciiTheme="majorHAnsi" w:hAnsiTheme="majorHAnsi"/>
        </w:rPr>
        <w:t xml:space="preserve"> </w:t>
      </w:r>
      <w:r w:rsidR="004E71B5">
        <w:rPr>
          <w:rFonts w:asciiTheme="majorHAnsi" w:hAnsiTheme="majorHAnsi"/>
        </w:rPr>
        <w:t>most</w:t>
      </w:r>
      <w:proofErr w:type="gramEnd"/>
      <w:r w:rsidR="004E71B5">
        <w:rPr>
          <w:rFonts w:asciiTheme="majorHAnsi" w:hAnsiTheme="majorHAnsi"/>
        </w:rPr>
        <w:t xml:space="preserve"> if not all </w:t>
      </w:r>
      <w:r w:rsidRPr="00A12757">
        <w:rPr>
          <w:rFonts w:asciiTheme="majorHAnsi" w:hAnsiTheme="majorHAnsi"/>
        </w:rPr>
        <w:t xml:space="preserve">students should be welcome in these courses will be </w:t>
      </w:r>
      <w:r w:rsidR="00A87A5E" w:rsidRPr="00A12757">
        <w:rPr>
          <w:rFonts w:asciiTheme="majorHAnsi" w:hAnsiTheme="majorHAnsi"/>
        </w:rPr>
        <w:t>encouraging for teachers to implement successful strategies they learn from NMSI’s LTF.</w:t>
      </w:r>
    </w:p>
    <w:p w14:paraId="27D71CEB" w14:textId="77777777" w:rsidR="00A87A5E" w:rsidRDefault="00A87A5E" w:rsidP="00547242">
      <w:pPr>
        <w:rPr>
          <w:rFonts w:asciiTheme="majorHAnsi" w:hAnsiTheme="majorHAnsi"/>
        </w:rPr>
      </w:pPr>
    </w:p>
    <w:p w14:paraId="6FAD7ED0" w14:textId="77777777" w:rsidR="00A12757" w:rsidRPr="00A12757" w:rsidRDefault="00A12757" w:rsidP="00547242">
      <w:pPr>
        <w:rPr>
          <w:rFonts w:asciiTheme="majorHAnsi" w:hAnsiTheme="majorHAnsi"/>
          <w:b/>
        </w:rPr>
      </w:pPr>
      <w:r w:rsidRPr="00A12757">
        <w:rPr>
          <w:rFonts w:asciiTheme="majorHAnsi" w:hAnsiTheme="majorHAnsi"/>
          <w:b/>
        </w:rPr>
        <w:t>If you do not look for LTF, you will not find it</w:t>
      </w:r>
    </w:p>
    <w:p w14:paraId="162F99FF" w14:textId="6DE6EE2A" w:rsidR="00A87A5E" w:rsidRPr="00A12757" w:rsidRDefault="00A12757" w:rsidP="00A12757">
      <w:pPr>
        <w:pStyle w:val="ListParagraph"/>
        <w:numPr>
          <w:ilvl w:val="0"/>
          <w:numId w:val="4"/>
        </w:numPr>
        <w:rPr>
          <w:rFonts w:asciiTheme="majorHAnsi" w:hAnsiTheme="majorHAnsi"/>
        </w:rPr>
      </w:pPr>
      <w:r w:rsidRPr="00A12757">
        <w:rPr>
          <w:rFonts w:asciiTheme="majorHAnsi" w:hAnsiTheme="majorHAnsi"/>
        </w:rPr>
        <w:t>Leadership guru Dan McCarthy says we need to “inspect what we expect.” Ask your teachers about how their LTF lessons are going. Ask to see LTF in action. Have direct conversations about LTF with your teachers, and they will feel the urgency to use it in their classes.</w:t>
      </w:r>
    </w:p>
    <w:p w14:paraId="2C77B605" w14:textId="77777777" w:rsidR="00A12757" w:rsidRDefault="00A12757" w:rsidP="00547242">
      <w:pPr>
        <w:rPr>
          <w:rFonts w:asciiTheme="majorHAnsi" w:hAnsiTheme="majorHAnsi"/>
        </w:rPr>
      </w:pPr>
    </w:p>
    <w:p w14:paraId="08EEFC4B" w14:textId="2A7CF702" w:rsidR="00A12757" w:rsidRPr="00227C10" w:rsidRDefault="00227C10" w:rsidP="00547242">
      <w:pPr>
        <w:rPr>
          <w:rFonts w:asciiTheme="majorHAnsi" w:hAnsiTheme="majorHAnsi"/>
          <w:b/>
        </w:rPr>
      </w:pPr>
      <w:r w:rsidRPr="00227C10">
        <w:rPr>
          <w:rFonts w:asciiTheme="majorHAnsi" w:hAnsiTheme="majorHAnsi"/>
          <w:b/>
        </w:rPr>
        <w:t>Use data to assess your success</w:t>
      </w:r>
    </w:p>
    <w:p w14:paraId="32D18235" w14:textId="029ADFEB" w:rsidR="00227C10" w:rsidRPr="00227C10" w:rsidRDefault="00227C10" w:rsidP="00227C10">
      <w:pPr>
        <w:pStyle w:val="ListParagraph"/>
        <w:numPr>
          <w:ilvl w:val="0"/>
          <w:numId w:val="4"/>
        </w:numPr>
        <w:rPr>
          <w:rFonts w:asciiTheme="majorHAnsi" w:hAnsiTheme="majorHAnsi"/>
        </w:rPr>
      </w:pPr>
      <w:r w:rsidRPr="00227C10">
        <w:rPr>
          <w:rFonts w:asciiTheme="majorHAnsi" w:hAnsiTheme="majorHAnsi"/>
        </w:rPr>
        <w:t>Are more students in your building reaching college and career readiness benchmarks on state assessments? Are more students interested in taking AP courses? Are more parents asking about these challenging courses? Are more students asking about their options after high school? These are all indicators that the pipeline is growing in your school. Do both formal and informal checks on the effectiveness of implementing NMSI’s LTF in your school.</w:t>
      </w:r>
    </w:p>
    <w:p w14:paraId="774041FC" w14:textId="50F26567" w:rsidR="00547242" w:rsidRPr="00510607" w:rsidRDefault="00547242" w:rsidP="00547242">
      <w:pPr>
        <w:rPr>
          <w:rFonts w:asciiTheme="majorHAnsi" w:hAnsiTheme="majorHAnsi"/>
        </w:rPr>
      </w:pPr>
      <w:r w:rsidRPr="00547242">
        <w:rPr>
          <w:rFonts w:asciiTheme="majorHAnsi" w:hAnsiTheme="majorHAnsi"/>
          <w:b/>
          <w:sz w:val="32"/>
        </w:rPr>
        <w:br w:type="page"/>
      </w:r>
    </w:p>
    <w:p w14:paraId="538511D5" w14:textId="77777777" w:rsidR="00280112" w:rsidRDefault="00280112" w:rsidP="005D463C">
      <w:pPr>
        <w:jc w:val="center"/>
        <w:rPr>
          <w:rFonts w:asciiTheme="majorHAnsi" w:hAnsiTheme="majorHAnsi"/>
          <w:b/>
          <w:sz w:val="32"/>
        </w:rPr>
      </w:pPr>
    </w:p>
    <w:p w14:paraId="7F7C8576" w14:textId="4F793056" w:rsidR="005D463C" w:rsidRDefault="003B34E8" w:rsidP="005D463C">
      <w:pPr>
        <w:jc w:val="center"/>
        <w:rPr>
          <w:rFonts w:asciiTheme="majorHAnsi" w:hAnsiTheme="majorHAnsi"/>
          <w:b/>
          <w:sz w:val="32"/>
        </w:rPr>
      </w:pPr>
      <w:r>
        <w:rPr>
          <w:rFonts w:asciiTheme="majorHAnsi" w:hAnsiTheme="majorHAnsi"/>
          <w:b/>
          <w:sz w:val="32"/>
        </w:rPr>
        <w:t>Observation Protocol</w:t>
      </w:r>
    </w:p>
    <w:p w14:paraId="67190131" w14:textId="77777777" w:rsidR="005D463C" w:rsidRDefault="005D463C" w:rsidP="005D463C">
      <w:pPr>
        <w:jc w:val="center"/>
        <w:rPr>
          <w:rFonts w:asciiTheme="majorHAnsi" w:hAnsiTheme="majorHAnsi"/>
          <w:b/>
          <w:sz w:val="32"/>
        </w:rPr>
      </w:pPr>
      <w:r>
        <w:rPr>
          <w:rFonts w:asciiTheme="majorHAnsi" w:hAnsiTheme="majorHAnsi"/>
          <w:b/>
          <w:sz w:val="32"/>
        </w:rPr>
        <w:t>A+ College Ready</w:t>
      </w:r>
    </w:p>
    <w:p w14:paraId="454FA26C" w14:textId="77777777" w:rsidR="004527F4" w:rsidRDefault="004527F4" w:rsidP="005D463C">
      <w:pPr>
        <w:rPr>
          <w:rFonts w:asciiTheme="majorHAnsi" w:hAnsiTheme="majorHAnsi"/>
          <w:b/>
        </w:rPr>
      </w:pPr>
    </w:p>
    <w:p w14:paraId="1B16D91C" w14:textId="77777777" w:rsidR="005D463C" w:rsidRPr="004527F4" w:rsidRDefault="004527F4" w:rsidP="005D463C">
      <w:pPr>
        <w:rPr>
          <w:rFonts w:asciiTheme="majorHAnsi" w:hAnsiTheme="majorHAnsi"/>
        </w:rPr>
      </w:pPr>
      <w:r w:rsidRPr="004527F4">
        <w:rPr>
          <w:rFonts w:asciiTheme="majorHAnsi" w:hAnsiTheme="majorHAnsi"/>
        </w:rPr>
        <w:t>*</w:t>
      </w:r>
      <w:r w:rsidR="005B18DD" w:rsidRPr="004527F4">
        <w:rPr>
          <w:rFonts w:asciiTheme="majorHAnsi" w:hAnsiTheme="majorHAnsi"/>
        </w:rPr>
        <w:t xml:space="preserve">Use this protocol in conjunction with </w:t>
      </w:r>
      <w:r w:rsidRPr="004527F4">
        <w:rPr>
          <w:rFonts w:asciiTheme="majorHAnsi" w:hAnsiTheme="majorHAnsi"/>
        </w:rPr>
        <w:t>Educate Alabama system.</w:t>
      </w:r>
    </w:p>
    <w:p w14:paraId="5693D2C6" w14:textId="77777777" w:rsidR="004527F4" w:rsidRDefault="004527F4" w:rsidP="005D463C">
      <w:pPr>
        <w:rPr>
          <w:rFonts w:asciiTheme="majorHAnsi" w:hAnsiTheme="majorHAnsi"/>
          <w:b/>
        </w:rPr>
      </w:pPr>
    </w:p>
    <w:p w14:paraId="0009DA56" w14:textId="77777777" w:rsidR="005D463C" w:rsidRDefault="005D463C" w:rsidP="005D463C">
      <w:pPr>
        <w:rPr>
          <w:rFonts w:asciiTheme="majorHAnsi" w:hAnsiTheme="majorHAnsi"/>
        </w:rPr>
      </w:pPr>
      <w:r>
        <w:rPr>
          <w:rFonts w:asciiTheme="majorHAnsi" w:hAnsiTheme="majorHAnsi"/>
          <w:b/>
        </w:rPr>
        <w:t xml:space="preserve">Step 1: </w:t>
      </w:r>
      <w:r w:rsidRPr="004527F4">
        <w:rPr>
          <w:rFonts w:asciiTheme="majorHAnsi" w:hAnsiTheme="majorHAnsi"/>
          <w:u w:val="single"/>
        </w:rPr>
        <w:t>Pre-Observation Conference</w:t>
      </w:r>
    </w:p>
    <w:p w14:paraId="1509D802" w14:textId="77777777" w:rsidR="005D463C" w:rsidRPr="005D463C" w:rsidRDefault="005D463C" w:rsidP="005D463C">
      <w:pPr>
        <w:pStyle w:val="ListParagraph"/>
        <w:numPr>
          <w:ilvl w:val="0"/>
          <w:numId w:val="2"/>
        </w:numPr>
        <w:rPr>
          <w:rFonts w:asciiTheme="majorHAnsi" w:hAnsiTheme="majorHAnsi"/>
        </w:rPr>
      </w:pPr>
      <w:r w:rsidRPr="005D463C">
        <w:rPr>
          <w:rFonts w:asciiTheme="majorHAnsi" w:hAnsiTheme="majorHAnsi"/>
        </w:rPr>
        <w:t>Conduct a short meeting – 15-30 minutes – with the teacher in his/her classroom to discuss instructional goals for improvement. Accomplish two goals with this meeting:</w:t>
      </w:r>
    </w:p>
    <w:p w14:paraId="35B07223" w14:textId="77777777" w:rsidR="005D463C" w:rsidRPr="005D463C" w:rsidRDefault="005D463C" w:rsidP="005D463C">
      <w:pPr>
        <w:pStyle w:val="ListParagraph"/>
        <w:numPr>
          <w:ilvl w:val="0"/>
          <w:numId w:val="1"/>
        </w:numPr>
        <w:rPr>
          <w:rFonts w:asciiTheme="majorHAnsi" w:hAnsiTheme="majorHAnsi"/>
        </w:rPr>
      </w:pPr>
      <w:r w:rsidRPr="005D463C">
        <w:rPr>
          <w:rFonts w:asciiTheme="majorHAnsi" w:hAnsiTheme="majorHAnsi"/>
        </w:rPr>
        <w:t>Identify 1-3 instructional strategies that the teacher is trying to use in the classroom.</w:t>
      </w:r>
    </w:p>
    <w:p w14:paraId="4D176CB1" w14:textId="77777777" w:rsidR="005D463C" w:rsidRDefault="005D463C" w:rsidP="005D463C">
      <w:pPr>
        <w:pStyle w:val="ListParagraph"/>
        <w:numPr>
          <w:ilvl w:val="0"/>
          <w:numId w:val="1"/>
        </w:numPr>
        <w:rPr>
          <w:rFonts w:asciiTheme="majorHAnsi" w:hAnsiTheme="majorHAnsi"/>
        </w:rPr>
      </w:pPr>
      <w:r w:rsidRPr="005D463C">
        <w:rPr>
          <w:rFonts w:asciiTheme="majorHAnsi" w:hAnsiTheme="majorHAnsi"/>
        </w:rPr>
        <w:t xml:space="preserve">Set a time frame (a roughly two-week period) when the observation could take place. </w:t>
      </w:r>
    </w:p>
    <w:p w14:paraId="5410DD45" w14:textId="10317E22" w:rsidR="009A1CF1" w:rsidRPr="005D463C" w:rsidRDefault="009A1CF1" w:rsidP="005D463C">
      <w:pPr>
        <w:pStyle w:val="ListParagraph"/>
        <w:numPr>
          <w:ilvl w:val="0"/>
          <w:numId w:val="1"/>
        </w:numPr>
        <w:rPr>
          <w:rFonts w:asciiTheme="majorHAnsi" w:hAnsiTheme="majorHAnsi"/>
        </w:rPr>
      </w:pPr>
      <w:r>
        <w:rPr>
          <w:rFonts w:asciiTheme="majorHAnsi" w:hAnsiTheme="majorHAnsi"/>
        </w:rPr>
        <w:t xml:space="preserve">Present student-level data to the teacher to </w:t>
      </w:r>
      <w:proofErr w:type="spellStart"/>
      <w:r>
        <w:rPr>
          <w:rFonts w:asciiTheme="majorHAnsi" w:hAnsiTheme="majorHAnsi"/>
        </w:rPr>
        <w:t>show</w:t>
      </w:r>
      <w:r w:rsidR="0045107A">
        <w:rPr>
          <w:rFonts w:asciiTheme="majorHAnsi" w:hAnsiTheme="majorHAnsi"/>
        </w:rPr>
        <w:t>him</w:t>
      </w:r>
      <w:proofErr w:type="spellEnd"/>
      <w:r w:rsidR="0045107A">
        <w:rPr>
          <w:rFonts w:asciiTheme="majorHAnsi" w:hAnsiTheme="majorHAnsi"/>
        </w:rPr>
        <w:t>/</w:t>
      </w:r>
      <w:proofErr w:type="gramStart"/>
      <w:r w:rsidR="0045107A">
        <w:rPr>
          <w:rFonts w:asciiTheme="majorHAnsi" w:hAnsiTheme="majorHAnsi"/>
        </w:rPr>
        <w:t>her</w:t>
      </w:r>
      <w:r>
        <w:rPr>
          <w:rFonts w:asciiTheme="majorHAnsi" w:hAnsiTheme="majorHAnsi"/>
        </w:rPr>
        <w:t xml:space="preserve">  </w:t>
      </w:r>
      <w:r w:rsidR="0045107A">
        <w:rPr>
          <w:rFonts w:asciiTheme="majorHAnsi" w:hAnsiTheme="majorHAnsi"/>
        </w:rPr>
        <w:t>the</w:t>
      </w:r>
      <w:proofErr w:type="gramEnd"/>
      <w:r w:rsidR="0045107A">
        <w:rPr>
          <w:rFonts w:asciiTheme="majorHAnsi" w:hAnsiTheme="majorHAnsi"/>
        </w:rPr>
        <w:t xml:space="preserve"> </w:t>
      </w:r>
      <w:r>
        <w:rPr>
          <w:rFonts w:asciiTheme="majorHAnsi" w:hAnsiTheme="majorHAnsi"/>
        </w:rPr>
        <w:t>students’ levels of college and career readiness.</w:t>
      </w:r>
    </w:p>
    <w:p w14:paraId="16B1B0F9" w14:textId="77777777" w:rsidR="005D463C" w:rsidRDefault="005D463C" w:rsidP="005D463C">
      <w:pPr>
        <w:rPr>
          <w:rFonts w:asciiTheme="majorHAnsi" w:hAnsiTheme="majorHAnsi"/>
        </w:rPr>
      </w:pPr>
    </w:p>
    <w:p w14:paraId="39DEFECC" w14:textId="55C0A981" w:rsidR="005D463C" w:rsidRDefault="005D463C" w:rsidP="005D463C">
      <w:pPr>
        <w:rPr>
          <w:rFonts w:asciiTheme="majorHAnsi" w:hAnsiTheme="majorHAnsi"/>
        </w:rPr>
      </w:pPr>
      <w:r>
        <w:rPr>
          <w:rFonts w:asciiTheme="majorHAnsi" w:hAnsiTheme="majorHAnsi"/>
        </w:rPr>
        <w:t xml:space="preserve">NOTE: A+ College Ready recommends instructional goals focus on implementation of NMSI’s LTF lessons and A+ College Ready’s College Readiness curriculum (where applicable). </w:t>
      </w:r>
      <w:r w:rsidR="00241ADB">
        <w:rPr>
          <w:rFonts w:asciiTheme="majorHAnsi" w:hAnsiTheme="majorHAnsi"/>
        </w:rPr>
        <w:t xml:space="preserve">A typical goal should be for </w:t>
      </w:r>
      <w:r w:rsidR="0045107A">
        <w:rPr>
          <w:rFonts w:asciiTheme="majorHAnsi" w:hAnsiTheme="majorHAnsi"/>
        </w:rPr>
        <w:t>80% or greater</w:t>
      </w:r>
      <w:r w:rsidR="00241ADB">
        <w:rPr>
          <w:rFonts w:asciiTheme="majorHAnsi" w:hAnsiTheme="majorHAnsi"/>
        </w:rPr>
        <w:t xml:space="preserve"> implementation of the A+ College Ready curriculum during the course of the year.</w:t>
      </w:r>
    </w:p>
    <w:p w14:paraId="3AE1B6BF" w14:textId="77777777" w:rsidR="005D463C" w:rsidRDefault="005D463C" w:rsidP="005D463C">
      <w:pPr>
        <w:rPr>
          <w:rFonts w:asciiTheme="majorHAnsi" w:hAnsiTheme="majorHAnsi"/>
        </w:rPr>
      </w:pPr>
    </w:p>
    <w:p w14:paraId="002C80AD" w14:textId="77777777" w:rsidR="005D463C" w:rsidRDefault="005D463C" w:rsidP="005D463C">
      <w:pPr>
        <w:rPr>
          <w:rFonts w:asciiTheme="majorHAnsi" w:hAnsiTheme="majorHAnsi"/>
        </w:rPr>
      </w:pPr>
      <w:r>
        <w:rPr>
          <w:rFonts w:asciiTheme="majorHAnsi" w:hAnsiTheme="majorHAnsi"/>
          <w:b/>
        </w:rPr>
        <w:t>Step 2:</w:t>
      </w:r>
      <w:r>
        <w:rPr>
          <w:rFonts w:asciiTheme="majorHAnsi" w:hAnsiTheme="majorHAnsi"/>
        </w:rPr>
        <w:t xml:space="preserve"> </w:t>
      </w:r>
      <w:r w:rsidRPr="004527F4">
        <w:rPr>
          <w:rFonts w:asciiTheme="majorHAnsi" w:hAnsiTheme="majorHAnsi"/>
          <w:u w:val="single"/>
        </w:rPr>
        <w:t>Observation</w:t>
      </w:r>
    </w:p>
    <w:p w14:paraId="465124AB" w14:textId="77777777" w:rsidR="005D463C" w:rsidRPr="005B18DD" w:rsidRDefault="005D463C" w:rsidP="005B18DD">
      <w:pPr>
        <w:pStyle w:val="ListParagraph"/>
        <w:numPr>
          <w:ilvl w:val="0"/>
          <w:numId w:val="2"/>
        </w:numPr>
        <w:rPr>
          <w:rFonts w:asciiTheme="majorHAnsi" w:hAnsiTheme="majorHAnsi"/>
        </w:rPr>
      </w:pPr>
      <w:r w:rsidRPr="005B18DD">
        <w:rPr>
          <w:rFonts w:asciiTheme="majorHAnsi" w:hAnsiTheme="majorHAnsi"/>
        </w:rPr>
        <w:t xml:space="preserve">Conduct the observation during the agreed-upon two-week time frame. </w:t>
      </w:r>
    </w:p>
    <w:p w14:paraId="31F89A53" w14:textId="77777777" w:rsidR="00C170EE" w:rsidRDefault="00C170EE" w:rsidP="005B18DD">
      <w:pPr>
        <w:pStyle w:val="ListParagraph"/>
        <w:numPr>
          <w:ilvl w:val="0"/>
          <w:numId w:val="2"/>
        </w:numPr>
        <w:rPr>
          <w:rFonts w:asciiTheme="majorHAnsi" w:hAnsiTheme="majorHAnsi"/>
        </w:rPr>
      </w:pPr>
      <w:r w:rsidRPr="005B18DD">
        <w:rPr>
          <w:rFonts w:asciiTheme="majorHAnsi" w:hAnsiTheme="majorHAnsi"/>
        </w:rPr>
        <w:t>Record only what you observe for the time you are in the classroom (spend at least 15-20 minutes observing in the classroom if on a traditional schedule; 30-45 minutes on a block schedule)</w:t>
      </w:r>
    </w:p>
    <w:p w14:paraId="2978C097" w14:textId="3E468E27" w:rsidR="00FC6605" w:rsidRPr="005B18DD" w:rsidRDefault="00FC6605" w:rsidP="005B18DD">
      <w:pPr>
        <w:pStyle w:val="ListParagraph"/>
        <w:numPr>
          <w:ilvl w:val="0"/>
          <w:numId w:val="2"/>
        </w:numPr>
        <w:rPr>
          <w:rFonts w:asciiTheme="majorHAnsi" w:hAnsiTheme="majorHAnsi"/>
        </w:rPr>
      </w:pPr>
      <w:r>
        <w:rPr>
          <w:rFonts w:asciiTheme="majorHAnsi" w:hAnsiTheme="majorHAnsi"/>
        </w:rPr>
        <w:t>See the attached chart for look</w:t>
      </w:r>
      <w:r w:rsidR="004E71B5">
        <w:rPr>
          <w:rFonts w:asciiTheme="majorHAnsi" w:hAnsiTheme="majorHAnsi"/>
        </w:rPr>
        <w:t>-</w:t>
      </w:r>
      <w:proofErr w:type="spellStart"/>
      <w:r>
        <w:rPr>
          <w:rFonts w:asciiTheme="majorHAnsi" w:hAnsiTheme="majorHAnsi"/>
        </w:rPr>
        <w:t>fors</w:t>
      </w:r>
      <w:proofErr w:type="spellEnd"/>
      <w:r>
        <w:rPr>
          <w:rFonts w:asciiTheme="majorHAnsi" w:hAnsiTheme="majorHAnsi"/>
        </w:rPr>
        <w:t>.</w:t>
      </w:r>
    </w:p>
    <w:p w14:paraId="29454117" w14:textId="77777777" w:rsidR="00C170EE" w:rsidRDefault="00C170EE" w:rsidP="005D463C">
      <w:pPr>
        <w:rPr>
          <w:rFonts w:asciiTheme="majorHAnsi" w:hAnsiTheme="majorHAnsi"/>
        </w:rPr>
      </w:pPr>
    </w:p>
    <w:p w14:paraId="60DEC826" w14:textId="77777777" w:rsidR="00C170EE" w:rsidRDefault="00C170EE" w:rsidP="005D463C">
      <w:pPr>
        <w:rPr>
          <w:rFonts w:asciiTheme="majorHAnsi" w:hAnsiTheme="majorHAnsi"/>
        </w:rPr>
      </w:pPr>
      <w:r>
        <w:rPr>
          <w:rFonts w:asciiTheme="majorHAnsi" w:hAnsiTheme="majorHAnsi"/>
          <w:b/>
        </w:rPr>
        <w:t>Step 3:</w:t>
      </w:r>
      <w:r>
        <w:rPr>
          <w:rFonts w:asciiTheme="majorHAnsi" w:hAnsiTheme="majorHAnsi"/>
        </w:rPr>
        <w:t xml:space="preserve"> </w:t>
      </w:r>
      <w:r w:rsidRPr="004527F4">
        <w:rPr>
          <w:rFonts w:asciiTheme="majorHAnsi" w:hAnsiTheme="majorHAnsi"/>
          <w:u w:val="single"/>
        </w:rPr>
        <w:t>Post-Observation Conference</w:t>
      </w:r>
    </w:p>
    <w:p w14:paraId="5DB14DDE" w14:textId="77777777" w:rsidR="00C170EE" w:rsidRPr="005B18DD" w:rsidRDefault="00C170EE" w:rsidP="005B18DD">
      <w:pPr>
        <w:pStyle w:val="ListParagraph"/>
        <w:numPr>
          <w:ilvl w:val="0"/>
          <w:numId w:val="3"/>
        </w:numPr>
        <w:rPr>
          <w:rFonts w:asciiTheme="majorHAnsi" w:hAnsiTheme="majorHAnsi"/>
        </w:rPr>
      </w:pPr>
      <w:r w:rsidRPr="005B18DD">
        <w:rPr>
          <w:rFonts w:asciiTheme="majorHAnsi" w:hAnsiTheme="majorHAnsi"/>
        </w:rPr>
        <w:t>Meet with the teacher within a week to discuss the observation. If possible, meet in the teacher’s classroom.</w:t>
      </w:r>
    </w:p>
    <w:p w14:paraId="76052559" w14:textId="77777777" w:rsidR="00C170EE" w:rsidRDefault="00C170EE" w:rsidP="005B18DD">
      <w:pPr>
        <w:pStyle w:val="ListParagraph"/>
        <w:numPr>
          <w:ilvl w:val="0"/>
          <w:numId w:val="3"/>
        </w:numPr>
        <w:rPr>
          <w:rFonts w:asciiTheme="majorHAnsi" w:hAnsiTheme="majorHAnsi"/>
        </w:rPr>
      </w:pPr>
      <w:r w:rsidRPr="005B18DD">
        <w:rPr>
          <w:rFonts w:asciiTheme="majorHAnsi" w:hAnsiTheme="majorHAnsi"/>
        </w:rPr>
        <w:t>Share your observations from the classroom, but not your reflection questions. Simply share what you saw, not your conclusions about it.</w:t>
      </w:r>
    </w:p>
    <w:p w14:paraId="45891929" w14:textId="3797050C" w:rsidR="009A1CF1" w:rsidRPr="005B18DD" w:rsidRDefault="009A1CF1" w:rsidP="005B18DD">
      <w:pPr>
        <w:pStyle w:val="ListParagraph"/>
        <w:numPr>
          <w:ilvl w:val="0"/>
          <w:numId w:val="3"/>
        </w:numPr>
        <w:rPr>
          <w:rFonts w:asciiTheme="majorHAnsi" w:hAnsiTheme="majorHAnsi"/>
        </w:rPr>
      </w:pPr>
      <w:r>
        <w:rPr>
          <w:rFonts w:asciiTheme="majorHAnsi" w:hAnsiTheme="majorHAnsi"/>
        </w:rPr>
        <w:t>Discuss how well students are progressing toward college and career readiness goals.</w:t>
      </w:r>
    </w:p>
    <w:p w14:paraId="3E76B028" w14:textId="77777777" w:rsidR="00C170EE" w:rsidRPr="005B18DD" w:rsidRDefault="00C170EE" w:rsidP="005B18DD">
      <w:pPr>
        <w:pStyle w:val="ListParagraph"/>
        <w:numPr>
          <w:ilvl w:val="0"/>
          <w:numId w:val="3"/>
        </w:numPr>
        <w:rPr>
          <w:rFonts w:asciiTheme="majorHAnsi" w:hAnsiTheme="majorHAnsi"/>
        </w:rPr>
      </w:pPr>
      <w:r w:rsidRPr="005B18DD">
        <w:rPr>
          <w:rFonts w:asciiTheme="majorHAnsi" w:hAnsiTheme="majorHAnsi"/>
        </w:rPr>
        <w:t>Discuss with the teacher the goals set forth prior to the observation. Ask the following questions of the teacher:</w:t>
      </w:r>
    </w:p>
    <w:p w14:paraId="6A50CCDD" w14:textId="4AD9F80D" w:rsidR="005B18DD" w:rsidRDefault="00C170EE" w:rsidP="005B18DD">
      <w:pPr>
        <w:pStyle w:val="ListParagraph"/>
        <w:numPr>
          <w:ilvl w:val="1"/>
          <w:numId w:val="3"/>
        </w:numPr>
        <w:ind w:left="720"/>
        <w:rPr>
          <w:rFonts w:asciiTheme="majorHAnsi" w:hAnsiTheme="majorHAnsi"/>
        </w:rPr>
      </w:pPr>
      <w:r w:rsidRPr="005B18DD">
        <w:rPr>
          <w:rFonts w:asciiTheme="majorHAnsi" w:hAnsiTheme="majorHAnsi"/>
        </w:rPr>
        <w:t xml:space="preserve">How does this </w:t>
      </w:r>
      <w:r w:rsidR="005B3B67">
        <w:rPr>
          <w:rFonts w:asciiTheme="majorHAnsi" w:hAnsiTheme="majorHAnsi"/>
        </w:rPr>
        <w:t xml:space="preserve">LTF </w:t>
      </w:r>
      <w:r w:rsidRPr="005B18DD">
        <w:rPr>
          <w:rFonts w:asciiTheme="majorHAnsi" w:hAnsiTheme="majorHAnsi"/>
        </w:rPr>
        <w:t xml:space="preserve">lesson fit into the overall unit or topic? </w:t>
      </w:r>
    </w:p>
    <w:p w14:paraId="38D02E6D" w14:textId="5B33A652" w:rsidR="00C170EE" w:rsidRPr="005B18DD" w:rsidRDefault="005B18DD" w:rsidP="005B18DD">
      <w:pPr>
        <w:pStyle w:val="ListParagraph"/>
        <w:numPr>
          <w:ilvl w:val="1"/>
          <w:numId w:val="3"/>
        </w:numPr>
        <w:ind w:left="720"/>
        <w:rPr>
          <w:rFonts w:asciiTheme="majorHAnsi" w:hAnsiTheme="majorHAnsi"/>
        </w:rPr>
      </w:pPr>
      <w:r>
        <w:rPr>
          <w:rFonts w:asciiTheme="majorHAnsi" w:hAnsiTheme="majorHAnsi"/>
        </w:rPr>
        <w:t>Wh</w:t>
      </w:r>
      <w:r w:rsidR="005B3B67">
        <w:rPr>
          <w:rFonts w:asciiTheme="majorHAnsi" w:hAnsiTheme="majorHAnsi"/>
        </w:rPr>
        <w:t>ich</w:t>
      </w:r>
      <w:r>
        <w:rPr>
          <w:rFonts w:asciiTheme="majorHAnsi" w:hAnsiTheme="majorHAnsi"/>
        </w:rPr>
        <w:t xml:space="preserve"> LTF lesson or College Readiness skill does this lesson support? </w:t>
      </w:r>
    </w:p>
    <w:p w14:paraId="2591D3E8" w14:textId="678081E3" w:rsidR="00C170EE" w:rsidRPr="005B18DD" w:rsidRDefault="00C170EE" w:rsidP="005B18DD">
      <w:pPr>
        <w:pStyle w:val="ListParagraph"/>
        <w:numPr>
          <w:ilvl w:val="1"/>
          <w:numId w:val="3"/>
        </w:numPr>
        <w:ind w:left="720"/>
        <w:rPr>
          <w:rFonts w:asciiTheme="majorHAnsi" w:hAnsiTheme="majorHAnsi"/>
        </w:rPr>
      </w:pPr>
      <w:r w:rsidRPr="005B18DD">
        <w:rPr>
          <w:rFonts w:asciiTheme="majorHAnsi" w:hAnsiTheme="majorHAnsi"/>
        </w:rPr>
        <w:t>Do you feel th</w:t>
      </w:r>
      <w:r w:rsidR="005B3B67">
        <w:rPr>
          <w:rFonts w:asciiTheme="majorHAnsi" w:hAnsiTheme="majorHAnsi"/>
        </w:rPr>
        <w:t>at teaching this</w:t>
      </w:r>
      <w:r w:rsidRPr="005B18DD">
        <w:rPr>
          <w:rFonts w:asciiTheme="majorHAnsi" w:hAnsiTheme="majorHAnsi"/>
        </w:rPr>
        <w:t xml:space="preserve"> lesson helped you move toward reaching your instructional goal? In what ways?</w:t>
      </w:r>
    </w:p>
    <w:p w14:paraId="667B299F" w14:textId="77777777" w:rsidR="00C170EE" w:rsidRPr="005B18DD" w:rsidRDefault="00C170EE" w:rsidP="005B18DD">
      <w:pPr>
        <w:pStyle w:val="ListParagraph"/>
        <w:numPr>
          <w:ilvl w:val="1"/>
          <w:numId w:val="3"/>
        </w:numPr>
        <w:ind w:left="720"/>
        <w:rPr>
          <w:rFonts w:asciiTheme="majorHAnsi" w:hAnsiTheme="majorHAnsi"/>
        </w:rPr>
      </w:pPr>
      <w:r w:rsidRPr="005B18DD">
        <w:rPr>
          <w:rFonts w:asciiTheme="majorHAnsi" w:hAnsiTheme="majorHAnsi"/>
        </w:rPr>
        <w:t>What do you feel was strong about this lesson?</w:t>
      </w:r>
    </w:p>
    <w:p w14:paraId="1DF89766" w14:textId="77777777" w:rsidR="00C170EE" w:rsidRPr="005B18DD" w:rsidRDefault="00C170EE" w:rsidP="005B18DD">
      <w:pPr>
        <w:pStyle w:val="ListParagraph"/>
        <w:numPr>
          <w:ilvl w:val="1"/>
          <w:numId w:val="3"/>
        </w:numPr>
        <w:ind w:left="720"/>
        <w:rPr>
          <w:rFonts w:asciiTheme="majorHAnsi" w:hAnsiTheme="majorHAnsi"/>
        </w:rPr>
      </w:pPr>
      <w:r w:rsidRPr="005B18DD">
        <w:rPr>
          <w:rFonts w:asciiTheme="majorHAnsi" w:hAnsiTheme="majorHAnsi"/>
        </w:rPr>
        <w:t>What was an area of challenge you felt during this lesson?</w:t>
      </w:r>
    </w:p>
    <w:p w14:paraId="64D4E757" w14:textId="77777777" w:rsidR="00241ADB" w:rsidRDefault="00241ADB" w:rsidP="00241ADB">
      <w:pPr>
        <w:pStyle w:val="ListParagraph"/>
        <w:numPr>
          <w:ilvl w:val="0"/>
          <w:numId w:val="3"/>
        </w:numPr>
        <w:rPr>
          <w:rFonts w:asciiTheme="majorHAnsi" w:hAnsiTheme="majorHAnsi"/>
        </w:rPr>
      </w:pPr>
      <w:r>
        <w:rPr>
          <w:rFonts w:asciiTheme="majorHAnsi" w:hAnsiTheme="majorHAnsi"/>
        </w:rPr>
        <w:t>With the teacher, i</w:t>
      </w:r>
      <w:r w:rsidRPr="005B18DD">
        <w:rPr>
          <w:rFonts w:asciiTheme="majorHAnsi" w:hAnsiTheme="majorHAnsi"/>
        </w:rPr>
        <w:t>dentify an area(s) of strength</w:t>
      </w:r>
      <w:r>
        <w:rPr>
          <w:rFonts w:asciiTheme="majorHAnsi" w:hAnsiTheme="majorHAnsi"/>
        </w:rPr>
        <w:t xml:space="preserve"> </w:t>
      </w:r>
      <w:r w:rsidRPr="005B18DD">
        <w:rPr>
          <w:rFonts w:asciiTheme="majorHAnsi" w:hAnsiTheme="majorHAnsi"/>
        </w:rPr>
        <w:t>the teacher demonstrated during the lesson</w:t>
      </w:r>
      <w:r>
        <w:rPr>
          <w:rFonts w:asciiTheme="majorHAnsi" w:hAnsiTheme="majorHAnsi"/>
        </w:rPr>
        <w:t xml:space="preserve"> and an area(s) of opportunity the teacher can work on for the next lesson/observation</w:t>
      </w:r>
      <w:r w:rsidRPr="005B18DD">
        <w:rPr>
          <w:rFonts w:asciiTheme="majorHAnsi" w:hAnsiTheme="majorHAnsi"/>
        </w:rPr>
        <w:t>.</w:t>
      </w:r>
    </w:p>
    <w:p w14:paraId="56BBD2CA" w14:textId="77777777" w:rsidR="00241ADB" w:rsidRPr="005B18DD" w:rsidRDefault="00241ADB" w:rsidP="00241ADB">
      <w:pPr>
        <w:pStyle w:val="ListParagraph"/>
        <w:numPr>
          <w:ilvl w:val="0"/>
          <w:numId w:val="3"/>
        </w:numPr>
        <w:rPr>
          <w:rFonts w:asciiTheme="majorHAnsi" w:hAnsiTheme="majorHAnsi"/>
        </w:rPr>
      </w:pPr>
      <w:r>
        <w:rPr>
          <w:rFonts w:asciiTheme="majorHAnsi" w:hAnsiTheme="majorHAnsi"/>
        </w:rPr>
        <w:lastRenderedPageBreak/>
        <w:t xml:space="preserve">Discuss with the teacher the progress on implementing the A+ College Ready curriculum (if applicable). Ask them what is going well and what is not working. </w:t>
      </w:r>
    </w:p>
    <w:p w14:paraId="7DB47828" w14:textId="77777777" w:rsidR="00FC6605" w:rsidRDefault="00C170EE" w:rsidP="005D463C">
      <w:pPr>
        <w:rPr>
          <w:rFonts w:asciiTheme="majorHAnsi" w:hAnsiTheme="majorHAnsi"/>
        </w:rPr>
      </w:pPr>
      <w:r>
        <w:rPr>
          <w:rFonts w:asciiTheme="majorHAnsi" w:hAnsiTheme="majorHAnsi"/>
        </w:rPr>
        <w:tab/>
      </w:r>
    </w:p>
    <w:p w14:paraId="7E927595" w14:textId="0F72A353" w:rsidR="00C170EE" w:rsidRPr="00FC6605" w:rsidRDefault="00FC6605" w:rsidP="005D463C">
      <w:pPr>
        <w:rPr>
          <w:rFonts w:asciiTheme="majorHAnsi" w:hAnsiTheme="majorHAnsi"/>
          <w:b/>
          <w:sz w:val="32"/>
          <w:szCs w:val="32"/>
        </w:rPr>
      </w:pPr>
      <w:r w:rsidRPr="00FC6605">
        <w:rPr>
          <w:rFonts w:asciiTheme="majorHAnsi" w:hAnsiTheme="majorHAnsi"/>
          <w:b/>
          <w:sz w:val="32"/>
          <w:szCs w:val="32"/>
        </w:rPr>
        <w:t>Evidence of LTF-Infused Curriculum</w:t>
      </w:r>
    </w:p>
    <w:p w14:paraId="53B5CC0A" w14:textId="77777777" w:rsidR="00C170EE" w:rsidRPr="00C170EE" w:rsidRDefault="00C170EE" w:rsidP="005D463C">
      <w:pPr>
        <w:rPr>
          <w:rFonts w:asciiTheme="majorHAnsi" w:hAnsiTheme="majorHAnsi"/>
        </w:rPr>
      </w:pPr>
      <w:r>
        <w:rPr>
          <w:rFonts w:asciiTheme="majorHAnsi" w:hAnsiTheme="majorHAnsi"/>
        </w:rPr>
        <w:tab/>
      </w:r>
    </w:p>
    <w:tbl>
      <w:tblPr>
        <w:tblW w:w="94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2"/>
        <w:gridCol w:w="7101"/>
      </w:tblGrid>
      <w:tr w:rsidR="00FC6605" w:rsidRPr="006A6B1A" w14:paraId="7588088A" w14:textId="77777777" w:rsidTr="001B2C86">
        <w:trPr>
          <w:trHeight w:val="620"/>
        </w:trPr>
        <w:tc>
          <w:tcPr>
            <w:tcW w:w="2382" w:type="dxa"/>
          </w:tcPr>
          <w:p w14:paraId="5A6056C2" w14:textId="77777777" w:rsidR="00FC6605" w:rsidRPr="006A6B1A" w:rsidRDefault="00FC6605" w:rsidP="001B2C86">
            <w:pPr>
              <w:rPr>
                <w:b/>
              </w:rPr>
            </w:pPr>
            <w:r w:rsidRPr="006A6B1A">
              <w:rPr>
                <w:b/>
              </w:rPr>
              <w:t>Student, Teacher, Both</w:t>
            </w:r>
          </w:p>
        </w:tc>
        <w:tc>
          <w:tcPr>
            <w:tcW w:w="7101" w:type="dxa"/>
          </w:tcPr>
          <w:p w14:paraId="3CED454A" w14:textId="77777777" w:rsidR="00FC6605" w:rsidRPr="006A6B1A" w:rsidRDefault="00FC6605" w:rsidP="001B2C86">
            <w:pPr>
              <w:rPr>
                <w:b/>
              </w:rPr>
            </w:pPr>
            <w:r w:rsidRPr="006A6B1A">
              <w:rPr>
                <w:b/>
              </w:rPr>
              <w:t>Evidence of Following an LTF-Infused Curriculum</w:t>
            </w:r>
          </w:p>
        </w:tc>
      </w:tr>
      <w:tr w:rsidR="00FC6605" w14:paraId="26CC2E9D" w14:textId="77777777" w:rsidTr="001B2C86">
        <w:trPr>
          <w:trHeight w:val="323"/>
        </w:trPr>
        <w:tc>
          <w:tcPr>
            <w:tcW w:w="2382" w:type="dxa"/>
          </w:tcPr>
          <w:p w14:paraId="7EBC7C1B" w14:textId="77777777" w:rsidR="00FC6605" w:rsidRDefault="00FC6605" w:rsidP="001B2C86">
            <w:r>
              <w:t>Teacher</w:t>
            </w:r>
          </w:p>
        </w:tc>
        <w:tc>
          <w:tcPr>
            <w:tcW w:w="7101" w:type="dxa"/>
          </w:tcPr>
          <w:p w14:paraId="1FF22041" w14:textId="77777777" w:rsidR="00FC6605" w:rsidRDefault="00FC6605" w:rsidP="001B2C86">
            <w:r>
              <w:t>Module visible and/or in use</w:t>
            </w:r>
          </w:p>
        </w:tc>
      </w:tr>
      <w:tr w:rsidR="00FC6605" w14:paraId="42EBF8F1" w14:textId="77777777" w:rsidTr="001B2C86">
        <w:trPr>
          <w:trHeight w:val="332"/>
        </w:trPr>
        <w:tc>
          <w:tcPr>
            <w:tcW w:w="2382" w:type="dxa"/>
          </w:tcPr>
          <w:p w14:paraId="0224FE14" w14:textId="77777777" w:rsidR="00FC6605" w:rsidRDefault="00FC6605" w:rsidP="001B2C86">
            <w:r>
              <w:t>Both</w:t>
            </w:r>
          </w:p>
        </w:tc>
        <w:tc>
          <w:tcPr>
            <w:tcW w:w="7101" w:type="dxa"/>
          </w:tcPr>
          <w:p w14:paraId="6033EBDA" w14:textId="77777777" w:rsidR="00FC6605" w:rsidRDefault="00FC6605" w:rsidP="001B2C86">
            <w:r>
              <w:t>Use of LTF Content Handouts</w:t>
            </w:r>
          </w:p>
        </w:tc>
      </w:tr>
      <w:tr w:rsidR="00FC6605" w14:paraId="24F71CDC" w14:textId="77777777" w:rsidTr="001B2C86">
        <w:trPr>
          <w:trHeight w:val="368"/>
        </w:trPr>
        <w:tc>
          <w:tcPr>
            <w:tcW w:w="2382" w:type="dxa"/>
          </w:tcPr>
          <w:p w14:paraId="71BA11DC" w14:textId="77777777" w:rsidR="00FC6605" w:rsidRDefault="00FC6605" w:rsidP="001B2C86">
            <w:r>
              <w:t>Student</w:t>
            </w:r>
          </w:p>
        </w:tc>
        <w:tc>
          <w:tcPr>
            <w:tcW w:w="7101" w:type="dxa"/>
          </w:tcPr>
          <w:p w14:paraId="0A4C1CBC" w14:textId="77777777" w:rsidR="00FC6605" w:rsidRDefault="00FC6605" w:rsidP="001B2C86">
            <w:r>
              <w:t>Individual Writings (dialectical journals, sentences, paragraphs, essays)</w:t>
            </w:r>
          </w:p>
        </w:tc>
      </w:tr>
      <w:tr w:rsidR="00FC6605" w14:paraId="7C5C94B2" w14:textId="77777777" w:rsidTr="001B2C86">
        <w:trPr>
          <w:trHeight w:val="440"/>
        </w:trPr>
        <w:tc>
          <w:tcPr>
            <w:tcW w:w="2382" w:type="dxa"/>
          </w:tcPr>
          <w:p w14:paraId="371ADF1E" w14:textId="77777777" w:rsidR="00FC6605" w:rsidRDefault="00FC6605" w:rsidP="001B2C86">
            <w:r>
              <w:t>Both</w:t>
            </w:r>
          </w:p>
        </w:tc>
        <w:tc>
          <w:tcPr>
            <w:tcW w:w="7101" w:type="dxa"/>
          </w:tcPr>
          <w:p w14:paraId="1CEE4869" w14:textId="77777777" w:rsidR="00FC6605" w:rsidRDefault="00FC6605" w:rsidP="001B2C86">
            <w:r>
              <w:t>Audio and Visual Texts</w:t>
            </w:r>
          </w:p>
        </w:tc>
      </w:tr>
      <w:tr w:rsidR="00FC6605" w14:paraId="05E011AC" w14:textId="77777777" w:rsidTr="001B2C86">
        <w:trPr>
          <w:trHeight w:val="638"/>
        </w:trPr>
        <w:tc>
          <w:tcPr>
            <w:tcW w:w="2382" w:type="dxa"/>
          </w:tcPr>
          <w:p w14:paraId="06C1657B" w14:textId="77777777" w:rsidR="00FC6605" w:rsidRDefault="00FC6605" w:rsidP="001B2C86">
            <w:r>
              <w:t>Teacher</w:t>
            </w:r>
          </w:p>
        </w:tc>
        <w:tc>
          <w:tcPr>
            <w:tcW w:w="7101" w:type="dxa"/>
          </w:tcPr>
          <w:p w14:paraId="445EDA0E" w14:textId="77777777" w:rsidR="00FC6605" w:rsidRDefault="00FC6605" w:rsidP="001B2C86">
            <w:r>
              <w:t>Modeling classroom and academic behaviors (i.e. annotating, listening, creating products along with students)</w:t>
            </w:r>
          </w:p>
        </w:tc>
      </w:tr>
      <w:tr w:rsidR="00FC6605" w14:paraId="4C21981E" w14:textId="77777777" w:rsidTr="001B2C86">
        <w:trPr>
          <w:trHeight w:val="557"/>
        </w:trPr>
        <w:tc>
          <w:tcPr>
            <w:tcW w:w="2382" w:type="dxa"/>
          </w:tcPr>
          <w:p w14:paraId="0012AB03" w14:textId="77777777" w:rsidR="00FC6605" w:rsidRDefault="00FC6605" w:rsidP="001B2C86">
            <w:r>
              <w:t>Student</w:t>
            </w:r>
          </w:p>
        </w:tc>
        <w:tc>
          <w:tcPr>
            <w:tcW w:w="7101" w:type="dxa"/>
          </w:tcPr>
          <w:p w14:paraId="6737360E" w14:textId="77777777" w:rsidR="00FC6605" w:rsidRDefault="00FC6605" w:rsidP="001B2C86">
            <w:r>
              <w:t>Individual, Small, and Whole Group Learning</w:t>
            </w:r>
          </w:p>
        </w:tc>
      </w:tr>
      <w:tr w:rsidR="00FC6605" w14:paraId="3E1293CC" w14:textId="77777777" w:rsidTr="001B2C86">
        <w:trPr>
          <w:trHeight w:val="395"/>
        </w:trPr>
        <w:tc>
          <w:tcPr>
            <w:tcW w:w="2382" w:type="dxa"/>
          </w:tcPr>
          <w:p w14:paraId="3FD5A6FE" w14:textId="77777777" w:rsidR="00FC6605" w:rsidRDefault="00FC6605" w:rsidP="001B2C86">
            <w:r>
              <w:t>Both</w:t>
            </w:r>
          </w:p>
        </w:tc>
        <w:tc>
          <w:tcPr>
            <w:tcW w:w="7101" w:type="dxa"/>
          </w:tcPr>
          <w:p w14:paraId="02742DED" w14:textId="77777777" w:rsidR="00FC6605" w:rsidRDefault="00FC6605" w:rsidP="001B2C86">
            <w:r>
              <w:t>Templates and/or Graphic Organizers</w:t>
            </w:r>
          </w:p>
        </w:tc>
      </w:tr>
      <w:tr w:rsidR="00FC6605" w14:paraId="2BE9D77D" w14:textId="77777777" w:rsidTr="001B2C86">
        <w:trPr>
          <w:trHeight w:val="422"/>
        </w:trPr>
        <w:tc>
          <w:tcPr>
            <w:tcW w:w="2382" w:type="dxa"/>
          </w:tcPr>
          <w:p w14:paraId="69BCC383" w14:textId="77777777" w:rsidR="00FC6605" w:rsidRDefault="00FC6605" w:rsidP="001B2C86">
            <w:r>
              <w:t>Both</w:t>
            </w:r>
          </w:p>
        </w:tc>
        <w:tc>
          <w:tcPr>
            <w:tcW w:w="7101" w:type="dxa"/>
          </w:tcPr>
          <w:p w14:paraId="09A57799" w14:textId="77777777" w:rsidR="00FC6605" w:rsidRDefault="00FC6605" w:rsidP="001B2C86">
            <w:r>
              <w:t>Use of Technology</w:t>
            </w:r>
          </w:p>
        </w:tc>
      </w:tr>
      <w:tr w:rsidR="00FC6605" w14:paraId="30D82387" w14:textId="77777777" w:rsidTr="001B2C86">
        <w:trPr>
          <w:trHeight w:val="350"/>
        </w:trPr>
        <w:tc>
          <w:tcPr>
            <w:tcW w:w="2382" w:type="dxa"/>
          </w:tcPr>
          <w:p w14:paraId="44FCA503" w14:textId="77777777" w:rsidR="00FC6605" w:rsidRDefault="00FC6605" w:rsidP="001B2C86">
            <w:r>
              <w:t>Both</w:t>
            </w:r>
          </w:p>
        </w:tc>
        <w:tc>
          <w:tcPr>
            <w:tcW w:w="7101" w:type="dxa"/>
          </w:tcPr>
          <w:p w14:paraId="2B532C53" w14:textId="77777777" w:rsidR="00FC6605" w:rsidRDefault="00FC6605" w:rsidP="001B2C86">
            <w:r>
              <w:t>Engagement and Oral participation</w:t>
            </w:r>
          </w:p>
        </w:tc>
      </w:tr>
      <w:tr w:rsidR="00FC6605" w14:paraId="6C4EEC5C" w14:textId="77777777" w:rsidTr="001B2C86">
        <w:trPr>
          <w:trHeight w:val="377"/>
        </w:trPr>
        <w:tc>
          <w:tcPr>
            <w:tcW w:w="2382" w:type="dxa"/>
          </w:tcPr>
          <w:p w14:paraId="6ED7AE6F" w14:textId="77777777" w:rsidR="00FC6605" w:rsidRDefault="00FC6605" w:rsidP="001B2C86">
            <w:r>
              <w:t>Teacher</w:t>
            </w:r>
          </w:p>
        </w:tc>
        <w:tc>
          <w:tcPr>
            <w:tcW w:w="7101" w:type="dxa"/>
          </w:tcPr>
          <w:p w14:paraId="634BC199" w14:textId="77777777" w:rsidR="00FC6605" w:rsidRDefault="00FC6605" w:rsidP="001B2C86">
            <w:r>
              <w:t>Varied instructional strategies/grouping strategies/texts</w:t>
            </w:r>
          </w:p>
        </w:tc>
      </w:tr>
      <w:tr w:rsidR="00FC6605" w14:paraId="48C94734" w14:textId="77777777" w:rsidTr="001B2C86">
        <w:trPr>
          <w:trHeight w:val="395"/>
        </w:trPr>
        <w:tc>
          <w:tcPr>
            <w:tcW w:w="2382" w:type="dxa"/>
          </w:tcPr>
          <w:p w14:paraId="2ACE8733" w14:textId="77777777" w:rsidR="00FC6605" w:rsidRDefault="00FC6605" w:rsidP="001B2C86">
            <w:r>
              <w:t>Both</w:t>
            </w:r>
          </w:p>
        </w:tc>
        <w:tc>
          <w:tcPr>
            <w:tcW w:w="7101" w:type="dxa"/>
          </w:tcPr>
          <w:p w14:paraId="50257A15" w14:textId="77777777" w:rsidR="00FC6605" w:rsidRDefault="00FC6605" w:rsidP="001B2C86">
            <w:r>
              <w:t xml:space="preserve">Some use of </w:t>
            </w:r>
            <w:proofErr w:type="spellStart"/>
            <w:r>
              <w:t>manipulatives</w:t>
            </w:r>
            <w:proofErr w:type="spellEnd"/>
          </w:p>
        </w:tc>
      </w:tr>
      <w:tr w:rsidR="00FC6605" w14:paraId="0BD2A72B" w14:textId="77777777" w:rsidTr="001B2C86">
        <w:trPr>
          <w:trHeight w:val="323"/>
        </w:trPr>
        <w:tc>
          <w:tcPr>
            <w:tcW w:w="2382" w:type="dxa"/>
          </w:tcPr>
          <w:p w14:paraId="6CBD6BFB" w14:textId="77777777" w:rsidR="00FC6605" w:rsidRDefault="00FC6605" w:rsidP="001B2C86">
            <w:r>
              <w:t>Teacher</w:t>
            </w:r>
          </w:p>
        </w:tc>
        <w:tc>
          <w:tcPr>
            <w:tcW w:w="7101" w:type="dxa"/>
          </w:tcPr>
          <w:p w14:paraId="39E47113" w14:textId="77777777" w:rsidR="00FC6605" w:rsidRDefault="00FC6605" w:rsidP="001B2C86">
            <w:r>
              <w:t>Non-traditional arrangement of furniture</w:t>
            </w:r>
          </w:p>
        </w:tc>
      </w:tr>
      <w:tr w:rsidR="00FC6605" w14:paraId="6EEAA7CD" w14:textId="77777777" w:rsidTr="001B2C86">
        <w:trPr>
          <w:trHeight w:val="512"/>
        </w:trPr>
        <w:tc>
          <w:tcPr>
            <w:tcW w:w="2382" w:type="dxa"/>
          </w:tcPr>
          <w:p w14:paraId="2B63D81E" w14:textId="77777777" w:rsidR="00FC6605" w:rsidRDefault="00FC6605" w:rsidP="001B2C86">
            <w:r>
              <w:t>Both</w:t>
            </w:r>
          </w:p>
        </w:tc>
        <w:tc>
          <w:tcPr>
            <w:tcW w:w="7101" w:type="dxa"/>
          </w:tcPr>
          <w:p w14:paraId="3066B2EB" w14:textId="77777777" w:rsidR="00FC6605" w:rsidRDefault="00FC6605" w:rsidP="001B2C86">
            <w:r>
              <w:t>Engaging Grammar lessons</w:t>
            </w:r>
          </w:p>
        </w:tc>
      </w:tr>
      <w:tr w:rsidR="00FC6605" w14:paraId="6254CF02" w14:textId="77777777" w:rsidTr="001B2C86">
        <w:trPr>
          <w:trHeight w:val="450"/>
        </w:trPr>
        <w:tc>
          <w:tcPr>
            <w:tcW w:w="2382" w:type="dxa"/>
          </w:tcPr>
          <w:p w14:paraId="3B3459C9" w14:textId="77777777" w:rsidR="00FC6605" w:rsidRDefault="00FC6605" w:rsidP="001B2C86">
            <w:r>
              <w:t>Both</w:t>
            </w:r>
          </w:p>
        </w:tc>
        <w:tc>
          <w:tcPr>
            <w:tcW w:w="7101" w:type="dxa"/>
          </w:tcPr>
          <w:p w14:paraId="626546AA" w14:textId="77777777" w:rsidR="00FC6605" w:rsidRDefault="00FC6605" w:rsidP="001B2C86">
            <w:r>
              <w:t>Annotation</w:t>
            </w:r>
          </w:p>
        </w:tc>
      </w:tr>
      <w:tr w:rsidR="00FC6605" w14:paraId="048B9FE3" w14:textId="77777777" w:rsidTr="001B2C86">
        <w:trPr>
          <w:trHeight w:val="390"/>
        </w:trPr>
        <w:tc>
          <w:tcPr>
            <w:tcW w:w="2382" w:type="dxa"/>
          </w:tcPr>
          <w:p w14:paraId="6A96651A" w14:textId="77777777" w:rsidR="00FC6605" w:rsidRDefault="00FC6605" w:rsidP="001B2C86">
            <w:r>
              <w:t>Teacher</w:t>
            </w:r>
          </w:p>
        </w:tc>
        <w:tc>
          <w:tcPr>
            <w:tcW w:w="7101" w:type="dxa"/>
          </w:tcPr>
          <w:p w14:paraId="26B18D6F" w14:textId="77777777" w:rsidR="00FC6605" w:rsidRDefault="00FC6605" w:rsidP="001B2C86">
            <w:r>
              <w:t>Work Samples Displayed/Evidence of LTF Lessons Displayed</w:t>
            </w:r>
          </w:p>
        </w:tc>
      </w:tr>
      <w:tr w:rsidR="00FC6605" w14:paraId="33659BE9" w14:textId="77777777" w:rsidTr="001B2C86">
        <w:trPr>
          <w:trHeight w:val="450"/>
        </w:trPr>
        <w:tc>
          <w:tcPr>
            <w:tcW w:w="2382" w:type="dxa"/>
          </w:tcPr>
          <w:p w14:paraId="7B8182A8" w14:textId="77777777" w:rsidR="00FC6605" w:rsidRDefault="00FC6605" w:rsidP="001B2C86">
            <w:r>
              <w:t>Both</w:t>
            </w:r>
          </w:p>
        </w:tc>
        <w:tc>
          <w:tcPr>
            <w:tcW w:w="7101" w:type="dxa"/>
          </w:tcPr>
          <w:p w14:paraId="327E53E7" w14:textId="77777777" w:rsidR="00FC6605" w:rsidRDefault="00FC6605" w:rsidP="001B2C86">
            <w:r>
              <w:t>Analysis of writing (self and peer evaluation; highlighting; writing samples)</w:t>
            </w:r>
          </w:p>
        </w:tc>
      </w:tr>
      <w:tr w:rsidR="00FC6605" w14:paraId="2FC2FDAF" w14:textId="77777777" w:rsidTr="001B2C86">
        <w:trPr>
          <w:trHeight w:val="585"/>
        </w:trPr>
        <w:tc>
          <w:tcPr>
            <w:tcW w:w="2382" w:type="dxa"/>
          </w:tcPr>
          <w:p w14:paraId="5C1B0F10" w14:textId="77777777" w:rsidR="00FC6605" w:rsidRDefault="00FC6605" w:rsidP="001B2C86">
            <w:r>
              <w:t>Both</w:t>
            </w:r>
          </w:p>
        </w:tc>
        <w:tc>
          <w:tcPr>
            <w:tcW w:w="7101" w:type="dxa"/>
          </w:tcPr>
          <w:p w14:paraId="151DB55A" w14:textId="77777777" w:rsidR="00FC6605" w:rsidRDefault="00FC6605" w:rsidP="001B2C86">
            <w:r>
              <w:t>Reading small chunks of texts or excerpts</w:t>
            </w:r>
          </w:p>
        </w:tc>
      </w:tr>
    </w:tbl>
    <w:p w14:paraId="00617FAB" w14:textId="77777777" w:rsidR="00C170EE" w:rsidRPr="005D463C" w:rsidRDefault="00C170EE" w:rsidP="005D463C">
      <w:pPr>
        <w:rPr>
          <w:rFonts w:asciiTheme="majorHAnsi" w:hAnsiTheme="majorHAnsi"/>
        </w:rPr>
      </w:pPr>
    </w:p>
    <w:sectPr w:rsidR="00C170EE" w:rsidRPr="005D463C" w:rsidSect="005D463C">
      <w:headerReference w:type="default" r:id="rId8"/>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425E70" w14:textId="77777777" w:rsidR="00EC3453" w:rsidRDefault="00EC3453" w:rsidP="00280112">
      <w:r>
        <w:separator/>
      </w:r>
    </w:p>
  </w:endnote>
  <w:endnote w:type="continuationSeparator" w:id="0">
    <w:p w14:paraId="27B04292" w14:textId="77777777" w:rsidR="00EC3453" w:rsidRDefault="00EC3453" w:rsidP="00280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Lucida Grande">
    <w:altName w:val="Times New Roman"/>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6F9C8D" w14:textId="77777777" w:rsidR="00EC3453" w:rsidRDefault="00EC3453" w:rsidP="00280112">
      <w:r>
        <w:separator/>
      </w:r>
    </w:p>
  </w:footnote>
  <w:footnote w:type="continuationSeparator" w:id="0">
    <w:p w14:paraId="0BE4CB9D" w14:textId="77777777" w:rsidR="00EC3453" w:rsidRDefault="00EC3453" w:rsidP="0028011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68464" w14:textId="186C3332" w:rsidR="00A12757" w:rsidRDefault="00A12757">
    <w:pPr>
      <w:pStyle w:val="Header"/>
    </w:pPr>
    <w:r>
      <w:rPr>
        <w:noProof/>
      </w:rPr>
      <w:drawing>
        <wp:anchor distT="0" distB="0" distL="114300" distR="114300" simplePos="0" relativeHeight="251659264" behindDoc="0" locked="0" layoutInCell="1" allowOverlap="1" wp14:anchorId="09F4C18F" wp14:editId="792CA390">
          <wp:simplePos x="0" y="0"/>
          <wp:positionH relativeFrom="margin">
            <wp:align>center</wp:align>
          </wp:positionH>
          <wp:positionV relativeFrom="paragraph">
            <wp:posOffset>-106680</wp:posOffset>
          </wp:positionV>
          <wp:extent cx="1875155" cy="680720"/>
          <wp:effectExtent l="0" t="0" r="4445"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Logo.jpg"/>
                  <pic:cNvPicPr/>
                </pic:nvPicPr>
                <pic:blipFill>
                  <a:blip r:embed="rId1">
                    <a:extLst>
                      <a:ext uri="{28A0092B-C50C-407E-A947-70E740481C1C}">
                        <a14:useLocalDpi xmlns:a14="http://schemas.microsoft.com/office/drawing/2010/main" val="0"/>
                      </a:ext>
                    </a:extLst>
                  </a:blip>
                  <a:stretch>
                    <a:fillRect/>
                  </a:stretch>
                </pic:blipFill>
                <pic:spPr>
                  <a:xfrm>
                    <a:off x="0" y="0"/>
                    <a:ext cx="1875155" cy="6807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BC082E"/>
    <w:multiLevelType w:val="hybridMultilevel"/>
    <w:tmpl w:val="F696875C"/>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5E6739"/>
    <w:multiLevelType w:val="hybridMultilevel"/>
    <w:tmpl w:val="1518B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B321B8"/>
    <w:multiLevelType w:val="hybridMultilevel"/>
    <w:tmpl w:val="770807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69800EF4"/>
    <w:multiLevelType w:val="hybridMultilevel"/>
    <w:tmpl w:val="11567F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63C"/>
    <w:rsid w:val="000D2A89"/>
    <w:rsid w:val="001B5504"/>
    <w:rsid w:val="00227C10"/>
    <w:rsid w:val="00241ADB"/>
    <w:rsid w:val="00257214"/>
    <w:rsid w:val="00280112"/>
    <w:rsid w:val="003B34E8"/>
    <w:rsid w:val="0045107A"/>
    <w:rsid w:val="004527F4"/>
    <w:rsid w:val="004E71B5"/>
    <w:rsid w:val="00510607"/>
    <w:rsid w:val="00547242"/>
    <w:rsid w:val="005B18DD"/>
    <w:rsid w:val="005B3B67"/>
    <w:rsid w:val="005D463C"/>
    <w:rsid w:val="006D41DE"/>
    <w:rsid w:val="006E142E"/>
    <w:rsid w:val="0073391F"/>
    <w:rsid w:val="00775905"/>
    <w:rsid w:val="008C51FB"/>
    <w:rsid w:val="00940959"/>
    <w:rsid w:val="009413A2"/>
    <w:rsid w:val="009A1CF1"/>
    <w:rsid w:val="00A12757"/>
    <w:rsid w:val="00A87A5E"/>
    <w:rsid w:val="00C170EE"/>
    <w:rsid w:val="00D76AB3"/>
    <w:rsid w:val="00D84B3E"/>
    <w:rsid w:val="00DB152F"/>
    <w:rsid w:val="00EC3453"/>
    <w:rsid w:val="00FC3308"/>
    <w:rsid w:val="00FC6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716336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46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463C"/>
    <w:rPr>
      <w:rFonts w:ascii="Lucida Grande" w:hAnsi="Lucida Grande" w:cs="Lucida Grande"/>
      <w:sz w:val="18"/>
      <w:szCs w:val="18"/>
      <w:lang w:eastAsia="en-US"/>
    </w:rPr>
  </w:style>
  <w:style w:type="paragraph" w:styleId="ListParagraph">
    <w:name w:val="List Paragraph"/>
    <w:basedOn w:val="Normal"/>
    <w:uiPriority w:val="34"/>
    <w:qFormat/>
    <w:rsid w:val="005D463C"/>
    <w:pPr>
      <w:ind w:left="720"/>
      <w:contextualSpacing/>
    </w:pPr>
  </w:style>
  <w:style w:type="paragraph" w:styleId="Header">
    <w:name w:val="header"/>
    <w:basedOn w:val="Normal"/>
    <w:link w:val="HeaderChar"/>
    <w:uiPriority w:val="99"/>
    <w:unhideWhenUsed/>
    <w:rsid w:val="00280112"/>
    <w:pPr>
      <w:tabs>
        <w:tab w:val="center" w:pos="4320"/>
        <w:tab w:val="right" w:pos="8640"/>
      </w:tabs>
    </w:pPr>
  </w:style>
  <w:style w:type="character" w:customStyle="1" w:styleId="HeaderChar">
    <w:name w:val="Header Char"/>
    <w:basedOn w:val="DefaultParagraphFont"/>
    <w:link w:val="Header"/>
    <w:uiPriority w:val="99"/>
    <w:rsid w:val="00280112"/>
    <w:rPr>
      <w:sz w:val="24"/>
      <w:szCs w:val="24"/>
      <w:lang w:eastAsia="en-US"/>
    </w:rPr>
  </w:style>
  <w:style w:type="paragraph" w:styleId="Footer">
    <w:name w:val="footer"/>
    <w:basedOn w:val="Normal"/>
    <w:link w:val="FooterChar"/>
    <w:uiPriority w:val="99"/>
    <w:unhideWhenUsed/>
    <w:rsid w:val="00280112"/>
    <w:pPr>
      <w:tabs>
        <w:tab w:val="center" w:pos="4320"/>
        <w:tab w:val="right" w:pos="8640"/>
      </w:tabs>
    </w:pPr>
  </w:style>
  <w:style w:type="character" w:customStyle="1" w:styleId="FooterChar">
    <w:name w:val="Footer Char"/>
    <w:basedOn w:val="DefaultParagraphFont"/>
    <w:link w:val="Footer"/>
    <w:uiPriority w:val="99"/>
    <w:rsid w:val="00280112"/>
    <w:rPr>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46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463C"/>
    <w:rPr>
      <w:rFonts w:ascii="Lucida Grande" w:hAnsi="Lucida Grande" w:cs="Lucida Grande"/>
      <w:sz w:val="18"/>
      <w:szCs w:val="18"/>
      <w:lang w:eastAsia="en-US"/>
    </w:rPr>
  </w:style>
  <w:style w:type="paragraph" w:styleId="ListParagraph">
    <w:name w:val="List Paragraph"/>
    <w:basedOn w:val="Normal"/>
    <w:uiPriority w:val="34"/>
    <w:qFormat/>
    <w:rsid w:val="005D463C"/>
    <w:pPr>
      <w:ind w:left="720"/>
      <w:contextualSpacing/>
    </w:pPr>
  </w:style>
  <w:style w:type="paragraph" w:styleId="Header">
    <w:name w:val="header"/>
    <w:basedOn w:val="Normal"/>
    <w:link w:val="HeaderChar"/>
    <w:uiPriority w:val="99"/>
    <w:unhideWhenUsed/>
    <w:rsid w:val="00280112"/>
    <w:pPr>
      <w:tabs>
        <w:tab w:val="center" w:pos="4320"/>
        <w:tab w:val="right" w:pos="8640"/>
      </w:tabs>
    </w:pPr>
  </w:style>
  <w:style w:type="character" w:customStyle="1" w:styleId="HeaderChar">
    <w:name w:val="Header Char"/>
    <w:basedOn w:val="DefaultParagraphFont"/>
    <w:link w:val="Header"/>
    <w:uiPriority w:val="99"/>
    <w:rsid w:val="00280112"/>
    <w:rPr>
      <w:sz w:val="24"/>
      <w:szCs w:val="24"/>
      <w:lang w:eastAsia="en-US"/>
    </w:rPr>
  </w:style>
  <w:style w:type="paragraph" w:styleId="Footer">
    <w:name w:val="footer"/>
    <w:basedOn w:val="Normal"/>
    <w:link w:val="FooterChar"/>
    <w:uiPriority w:val="99"/>
    <w:unhideWhenUsed/>
    <w:rsid w:val="00280112"/>
    <w:pPr>
      <w:tabs>
        <w:tab w:val="center" w:pos="4320"/>
        <w:tab w:val="right" w:pos="8640"/>
      </w:tabs>
    </w:pPr>
  </w:style>
  <w:style w:type="character" w:customStyle="1" w:styleId="FooterChar">
    <w:name w:val="Footer Char"/>
    <w:basedOn w:val="DefaultParagraphFont"/>
    <w:link w:val="Footer"/>
    <w:uiPriority w:val="99"/>
    <w:rsid w:val="0028011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4994</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UCLA</Company>
  <LinksUpToDate>false</LinksUpToDate>
  <CharactersWithSpaces>5858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Fineburg</dc:creator>
  <cp:lastModifiedBy>Jill West</cp:lastModifiedBy>
  <cp:revision>2</cp:revision>
  <dcterms:created xsi:type="dcterms:W3CDTF">2016-10-31T17:33:00Z</dcterms:created>
  <dcterms:modified xsi:type="dcterms:W3CDTF">2016-10-31T17:33:00Z</dcterms:modified>
</cp:coreProperties>
</file>