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0D" w:rsidRDefault="0030160D" w:rsidP="0030160D">
      <w:pPr>
        <w:jc w:val="center"/>
        <w:rPr>
          <w:b/>
        </w:rPr>
      </w:pPr>
      <w:r w:rsidRPr="00927214">
        <w:rPr>
          <w:b/>
        </w:rPr>
        <w:t>Design and Deliver</w:t>
      </w:r>
      <w:r>
        <w:rPr>
          <w:b/>
        </w:rPr>
        <w:t>y</w:t>
      </w:r>
      <w:r w:rsidRPr="00927214">
        <w:rPr>
          <w:b/>
        </w:rPr>
        <w:t xml:space="preserve"> of Professional Learning to Colleagues </w:t>
      </w:r>
    </w:p>
    <w:p w:rsidR="0030160D" w:rsidRDefault="0030160D" w:rsidP="0030160D">
      <w:pPr>
        <w:jc w:val="center"/>
        <w:rPr>
          <w:b/>
        </w:rPr>
      </w:pPr>
      <w:r>
        <w:rPr>
          <w:b/>
        </w:rPr>
        <w:t>I</w:t>
      </w:r>
      <w:r w:rsidRPr="00927214">
        <w:rPr>
          <w:b/>
        </w:rPr>
        <w:t xml:space="preserve">n </w:t>
      </w:r>
      <w:r>
        <w:rPr>
          <w:b/>
        </w:rPr>
        <w:t xml:space="preserve">Our </w:t>
      </w:r>
      <w:r w:rsidRPr="00927214">
        <w:rPr>
          <w:b/>
        </w:rPr>
        <w:t>Home School/District</w:t>
      </w:r>
    </w:p>
    <w:p w:rsidR="0030160D" w:rsidRDefault="0030160D" w:rsidP="0030160D">
      <w:pPr>
        <w:jc w:val="center"/>
        <w:rPr>
          <w:b/>
        </w:rPr>
      </w:pPr>
    </w:p>
    <w:p w:rsidR="0030160D" w:rsidRDefault="0030160D" w:rsidP="0030160D">
      <w:pPr>
        <w:jc w:val="center"/>
        <w:rPr>
          <w:b/>
        </w:rPr>
      </w:pPr>
    </w:p>
    <w:p w:rsidR="0030160D" w:rsidRDefault="0030160D" w:rsidP="0030160D">
      <w:pPr>
        <w:pStyle w:val="ListParagraph"/>
        <w:numPr>
          <w:ilvl w:val="0"/>
          <w:numId w:val="1"/>
        </w:numPr>
      </w:pPr>
      <w:r>
        <w:rPr>
          <w:u w:val="single"/>
        </w:rPr>
        <w:t xml:space="preserve">Purpose: </w:t>
      </w:r>
      <w:proofErr w:type="gramStart"/>
      <w:r>
        <w:rPr>
          <w:u w:val="single"/>
        </w:rPr>
        <w:t>The What</w:t>
      </w:r>
      <w:proofErr w:type="gramEnd"/>
      <w:r>
        <w:rPr>
          <w:u w:val="single"/>
        </w:rPr>
        <w:t xml:space="preserve"> and the Why</w:t>
      </w:r>
      <w:r>
        <w:t xml:space="preserve">: </w:t>
      </w:r>
      <w:r w:rsidRPr="00D02E81">
        <w:rPr>
          <w:i/>
        </w:rPr>
        <w:t>What is our vision for student-engaged learning in our school or district? Why do we believe student-engaged assessment to be an important lever for improving student engagement and learning in our school or across our district?</w:t>
      </w:r>
    </w:p>
    <w:p w:rsidR="0030160D" w:rsidRDefault="0030160D" w:rsidP="0030160D"/>
    <w:p w:rsidR="0030160D" w:rsidRDefault="0030160D" w:rsidP="0030160D"/>
    <w:p w:rsidR="0030160D" w:rsidRPr="00D02E81" w:rsidRDefault="0030160D" w:rsidP="0030160D"/>
    <w:p w:rsidR="0030160D" w:rsidRPr="00E72CFF" w:rsidRDefault="0030160D" w:rsidP="0030160D">
      <w:pPr>
        <w:pStyle w:val="ListParagraph"/>
        <w:numPr>
          <w:ilvl w:val="0"/>
          <w:numId w:val="1"/>
        </w:numPr>
      </w:pPr>
      <w:r w:rsidRPr="00E72CFF">
        <w:rPr>
          <w:u w:val="single"/>
        </w:rPr>
        <w:t>Transfer of Learning</w:t>
      </w:r>
      <w:r>
        <w:t xml:space="preserve">: </w:t>
      </w:r>
      <w:r w:rsidRPr="00E72CFF">
        <w:rPr>
          <w:i/>
        </w:rPr>
        <w:t>How will we move student-engaged assessment practices into practice?</w:t>
      </w:r>
      <w:r>
        <w:t xml:space="preserve"> Among the alternative approaches you may wish to consider are:</w:t>
      </w:r>
    </w:p>
    <w:p w:rsidR="0030160D" w:rsidRDefault="0030160D" w:rsidP="0030160D">
      <w:pPr>
        <w:pStyle w:val="ListParagraph"/>
        <w:numPr>
          <w:ilvl w:val="0"/>
          <w:numId w:val="2"/>
        </w:numPr>
      </w:pPr>
      <w:r w:rsidRPr="00304BB4">
        <w:rPr>
          <w:b/>
        </w:rPr>
        <w:t>Small-scale Implementation</w:t>
      </w:r>
      <w:r w:rsidRPr="00E165E8">
        <w:rPr>
          <w:b/>
        </w:rPr>
        <w:t>.</w:t>
      </w:r>
      <w:r>
        <w:t xml:space="preserve"> This approach might begin with focused implementation within a limited number of classrooms, including those of our PCN team members. Teachers engaged in this work will plan collaboratively with your school’s instructional partner/coach. Collaborative planning will include such activities as unwrapping of the CCR standards driving lessons, wording of student-friendly learning targets, development of checks for understanding, and other related activities. Additionally, we will periodically reflect together on “how it’s going.”</w:t>
      </w:r>
    </w:p>
    <w:p w:rsidR="0030160D" w:rsidRPr="00304BB4" w:rsidRDefault="0030160D" w:rsidP="0030160D">
      <w:pPr>
        <w:pStyle w:val="ListParagraph"/>
        <w:numPr>
          <w:ilvl w:val="0"/>
          <w:numId w:val="2"/>
        </w:numPr>
      </w:pPr>
      <w:r w:rsidRPr="00304BB4">
        <w:rPr>
          <w:b/>
        </w:rPr>
        <w:t>School-wide Implementation</w:t>
      </w:r>
      <w:r>
        <w:rPr>
          <w:b/>
        </w:rPr>
        <w:t>.</w:t>
      </w:r>
      <w:r>
        <w:t xml:space="preserve"> We are planning to take our learning back to all of our faculty/staff. Our plan includes one or more of the following strategies:</w:t>
      </w:r>
    </w:p>
    <w:p w:rsidR="0030160D" w:rsidRDefault="0030160D" w:rsidP="0030160D">
      <w:pPr>
        <w:pStyle w:val="ListParagraph"/>
        <w:numPr>
          <w:ilvl w:val="0"/>
          <w:numId w:val="3"/>
        </w:numPr>
      </w:pPr>
      <w:r w:rsidRPr="00304BB4">
        <w:rPr>
          <w:i/>
        </w:rPr>
        <w:t>Workshop(s) for entire faculty</w:t>
      </w:r>
      <w:r>
        <w:t xml:space="preserve"> to establish knowledge base for student-engaged learning. We will customize materials from PCN meetings to plan professional learning that is contextualized to our faculty.</w:t>
      </w:r>
    </w:p>
    <w:p w:rsidR="0030160D" w:rsidRDefault="0030160D" w:rsidP="0030160D">
      <w:pPr>
        <w:pStyle w:val="ListParagraph"/>
        <w:numPr>
          <w:ilvl w:val="0"/>
          <w:numId w:val="3"/>
        </w:numPr>
      </w:pPr>
      <w:r w:rsidRPr="00304BB4">
        <w:rPr>
          <w:i/>
        </w:rPr>
        <w:t>Follow-up, job-embedded learning</w:t>
      </w:r>
      <w:r>
        <w:t xml:space="preserve"> in grade-level or content-area teams. We will attempt to integrate learning about student-engaged assessment into the collaborative planning/lesson design of our teams/PLCs. Planning and reflection in team meetings would be similar to that described for teachers engaged in a small-scale implementation, II-A above.</w:t>
      </w:r>
    </w:p>
    <w:p w:rsidR="0030160D" w:rsidRPr="00304BB4" w:rsidRDefault="0030160D" w:rsidP="0030160D">
      <w:pPr>
        <w:pStyle w:val="ListParagraph"/>
        <w:numPr>
          <w:ilvl w:val="0"/>
          <w:numId w:val="3"/>
        </w:numPr>
      </w:pPr>
      <w:r>
        <w:rPr>
          <w:i/>
        </w:rPr>
        <w:t xml:space="preserve">Follow-up support by instructional partner/coach, administrators, and other support staff (e.g., district curriculum/instructional consultants.) </w:t>
      </w:r>
    </w:p>
    <w:p w:rsidR="0030160D" w:rsidRPr="001C1841" w:rsidRDefault="0030160D" w:rsidP="0030160D">
      <w:pPr>
        <w:pStyle w:val="ListParagraph"/>
        <w:numPr>
          <w:ilvl w:val="0"/>
          <w:numId w:val="2"/>
        </w:numPr>
        <w:rPr>
          <w:b/>
        </w:rPr>
      </w:pPr>
      <w:r>
        <w:rPr>
          <w:b/>
        </w:rPr>
        <w:t>District-l</w:t>
      </w:r>
      <w:r w:rsidRPr="001C1841">
        <w:rPr>
          <w:b/>
        </w:rPr>
        <w:t>evel Implementation</w:t>
      </w:r>
      <w:r>
        <w:rPr>
          <w:b/>
        </w:rPr>
        <w:t xml:space="preserve">. </w:t>
      </w:r>
      <w:r>
        <w:t>As a district team, we plan to share learning with colleagues across our district using one (or more) of the following strategies:</w:t>
      </w:r>
    </w:p>
    <w:p w:rsidR="0030160D" w:rsidRDefault="0030160D" w:rsidP="0030160D">
      <w:pPr>
        <w:pStyle w:val="ListParagraph"/>
        <w:numPr>
          <w:ilvl w:val="0"/>
          <w:numId w:val="4"/>
        </w:numPr>
      </w:pPr>
      <w:r w:rsidRPr="00304BB4">
        <w:rPr>
          <w:i/>
        </w:rPr>
        <w:t xml:space="preserve">Workshop(s) for </w:t>
      </w:r>
      <w:r>
        <w:rPr>
          <w:i/>
        </w:rPr>
        <w:t xml:space="preserve">school teams who will take learning back to their faculties. </w:t>
      </w:r>
      <w:r>
        <w:t xml:space="preserve">The purpose of this professional learning will </w:t>
      </w:r>
      <w:proofErr w:type="gramStart"/>
      <w:r>
        <w:t>be  to</w:t>
      </w:r>
      <w:proofErr w:type="gramEnd"/>
      <w:r>
        <w:t xml:space="preserve"> establish knowledge base for student-engaged learning. We </w:t>
      </w:r>
      <w:r>
        <w:lastRenderedPageBreak/>
        <w:t>will customize materials from PCN meetings to plan professional learning that is contextualized to our district. We will encourage and support school teams as they plan to transfer learning to their schools using, perhaps, the model for school-wide implementation described in II-B above.</w:t>
      </w:r>
    </w:p>
    <w:p w:rsidR="0030160D" w:rsidRDefault="0030160D" w:rsidP="0030160D">
      <w:pPr>
        <w:pStyle w:val="ListParagraph"/>
        <w:numPr>
          <w:ilvl w:val="0"/>
          <w:numId w:val="4"/>
        </w:numPr>
      </w:pPr>
      <w:r>
        <w:rPr>
          <w:i/>
        </w:rPr>
        <w:t>Workshop(s) for individuals within our district who volunteer or are selected to represent their school.</w:t>
      </w:r>
      <w:r>
        <w:t xml:space="preserve"> Our team will dialogue with these individuals to determine what they will do as a result of their learning. We may offer options of either (a) small-scale implementation (</w:t>
      </w:r>
      <w:proofErr w:type="gramStart"/>
      <w:r>
        <w:t>A</w:t>
      </w:r>
      <w:proofErr w:type="gramEnd"/>
      <w:r>
        <w:t xml:space="preserve"> above), or (b) school-wide implementation (B above.)</w:t>
      </w:r>
    </w:p>
    <w:p w:rsidR="0030160D" w:rsidRPr="00D02E81" w:rsidRDefault="0030160D" w:rsidP="0030160D">
      <w:pPr>
        <w:pStyle w:val="ListParagraph"/>
        <w:ind w:left="2160"/>
      </w:pPr>
      <w:r>
        <w:t xml:space="preserve"> </w:t>
      </w:r>
    </w:p>
    <w:p w:rsidR="0030160D" w:rsidRPr="00D02E81" w:rsidRDefault="0030160D" w:rsidP="0030160D">
      <w:pPr>
        <w:pStyle w:val="ListParagraph"/>
        <w:numPr>
          <w:ilvl w:val="0"/>
          <w:numId w:val="1"/>
        </w:numPr>
      </w:pPr>
      <w:r>
        <w:rPr>
          <w:u w:val="single"/>
        </w:rPr>
        <w:t>Learning Targets for Proposed Professional Learning</w:t>
      </w:r>
      <w:r>
        <w:t xml:space="preserve">: </w:t>
      </w:r>
      <w:r w:rsidRPr="00D02E81">
        <w:rPr>
          <w:i/>
        </w:rPr>
        <w:t>What are our long-term learning targets? What do we hope to accomplish prior to the 2</w:t>
      </w:r>
      <w:r w:rsidRPr="00D02E81">
        <w:rPr>
          <w:i/>
          <w:vertAlign w:val="superscript"/>
        </w:rPr>
        <w:t>nd</w:t>
      </w:r>
      <w:r w:rsidRPr="00D02E81">
        <w:rPr>
          <w:i/>
        </w:rPr>
        <w:t xml:space="preserve"> Quarterly Meeting?</w:t>
      </w:r>
    </w:p>
    <w:p w:rsidR="0030160D" w:rsidRDefault="0030160D" w:rsidP="0030160D">
      <w:pPr>
        <w:pStyle w:val="ListParagraph"/>
        <w:numPr>
          <w:ilvl w:val="0"/>
          <w:numId w:val="5"/>
        </w:numPr>
      </w:pPr>
      <w:r>
        <w:t xml:space="preserve">What do we hope to accomplish by year’s end? </w:t>
      </w:r>
    </w:p>
    <w:p w:rsidR="0030160D" w:rsidRDefault="0030160D" w:rsidP="0030160D"/>
    <w:p w:rsidR="0030160D" w:rsidRDefault="0030160D" w:rsidP="0030160D"/>
    <w:p w:rsidR="0030160D" w:rsidRDefault="0030160D" w:rsidP="0030160D"/>
    <w:p w:rsidR="0030160D" w:rsidRDefault="0030160D" w:rsidP="0030160D"/>
    <w:p w:rsidR="0030160D" w:rsidRDefault="0030160D" w:rsidP="0030160D"/>
    <w:p w:rsidR="0030160D" w:rsidRDefault="0030160D" w:rsidP="0030160D">
      <w:pPr>
        <w:pStyle w:val="ListParagraph"/>
        <w:numPr>
          <w:ilvl w:val="0"/>
          <w:numId w:val="5"/>
        </w:numPr>
      </w:pPr>
      <w:r>
        <w:t>What specific goals do we intend to drive our work prior to the 2</w:t>
      </w:r>
      <w:r w:rsidRPr="00D02E81">
        <w:rPr>
          <w:vertAlign w:val="superscript"/>
        </w:rPr>
        <w:t>nd</w:t>
      </w:r>
      <w:r>
        <w:t xml:space="preserve"> PCN Quarterly Meeting? Where are we now with regard to each identified goal?</w:t>
      </w:r>
    </w:p>
    <w:p w:rsidR="0030160D" w:rsidRDefault="0030160D" w:rsidP="0030160D"/>
    <w:tbl>
      <w:tblPr>
        <w:tblStyle w:val="TableGrid"/>
        <w:tblW w:w="0" w:type="auto"/>
        <w:tblLook w:val="04A0" w:firstRow="1" w:lastRow="0" w:firstColumn="1" w:lastColumn="0" w:noHBand="0" w:noVBand="1"/>
      </w:tblPr>
      <w:tblGrid>
        <w:gridCol w:w="4428"/>
        <w:gridCol w:w="4428"/>
      </w:tblGrid>
      <w:tr w:rsidR="0030160D" w:rsidTr="003A7D9A">
        <w:tc>
          <w:tcPr>
            <w:tcW w:w="4428" w:type="dxa"/>
          </w:tcPr>
          <w:p w:rsidR="0030160D" w:rsidRPr="00C25C20" w:rsidRDefault="0030160D" w:rsidP="003A7D9A">
            <w:pPr>
              <w:jc w:val="center"/>
              <w:rPr>
                <w:b/>
              </w:rPr>
            </w:pPr>
            <w:r w:rsidRPr="00C25C20">
              <w:rPr>
                <w:b/>
              </w:rPr>
              <w:t>Short-Term Learning Targets—What do we hope targeted teachers will learn and be doing prior to our next PCN QM?</w:t>
            </w:r>
          </w:p>
        </w:tc>
        <w:tc>
          <w:tcPr>
            <w:tcW w:w="4428" w:type="dxa"/>
          </w:tcPr>
          <w:p w:rsidR="0030160D" w:rsidRPr="00C25C20" w:rsidRDefault="0030160D" w:rsidP="003A7D9A">
            <w:pPr>
              <w:jc w:val="center"/>
              <w:rPr>
                <w:b/>
              </w:rPr>
            </w:pPr>
            <w:r>
              <w:rPr>
                <w:b/>
              </w:rPr>
              <w:t>Current Status—Including strengths on which we can b</w:t>
            </w:r>
            <w:r w:rsidRPr="00C25C20">
              <w:rPr>
                <w:b/>
              </w:rPr>
              <w:t>uild</w:t>
            </w:r>
          </w:p>
        </w:tc>
      </w:tr>
      <w:tr w:rsidR="0030160D" w:rsidTr="003A7D9A">
        <w:tc>
          <w:tcPr>
            <w:tcW w:w="4428" w:type="dxa"/>
          </w:tcPr>
          <w:p w:rsidR="0030160D" w:rsidRDefault="0030160D" w:rsidP="003A7D9A"/>
          <w:p w:rsidR="0030160D" w:rsidRDefault="0030160D" w:rsidP="003A7D9A"/>
          <w:p w:rsidR="0030160D" w:rsidRDefault="0030160D" w:rsidP="003A7D9A"/>
          <w:p w:rsidR="0030160D" w:rsidRDefault="0030160D" w:rsidP="003A7D9A"/>
          <w:p w:rsidR="0030160D" w:rsidRDefault="0030160D" w:rsidP="003A7D9A"/>
        </w:tc>
        <w:tc>
          <w:tcPr>
            <w:tcW w:w="4428" w:type="dxa"/>
          </w:tcPr>
          <w:p w:rsidR="0030160D" w:rsidRDefault="0030160D" w:rsidP="003A7D9A"/>
        </w:tc>
      </w:tr>
      <w:tr w:rsidR="0030160D" w:rsidTr="003A7D9A">
        <w:tc>
          <w:tcPr>
            <w:tcW w:w="4428" w:type="dxa"/>
          </w:tcPr>
          <w:p w:rsidR="0030160D" w:rsidRDefault="0030160D" w:rsidP="003A7D9A"/>
          <w:p w:rsidR="0030160D" w:rsidRDefault="0030160D" w:rsidP="003A7D9A"/>
          <w:p w:rsidR="0030160D" w:rsidRDefault="0030160D" w:rsidP="003A7D9A"/>
          <w:p w:rsidR="0030160D" w:rsidRDefault="0030160D" w:rsidP="003A7D9A"/>
          <w:p w:rsidR="0030160D" w:rsidRDefault="0030160D" w:rsidP="003A7D9A"/>
        </w:tc>
        <w:tc>
          <w:tcPr>
            <w:tcW w:w="4428" w:type="dxa"/>
          </w:tcPr>
          <w:p w:rsidR="0030160D" w:rsidRDefault="0030160D" w:rsidP="003A7D9A"/>
        </w:tc>
      </w:tr>
      <w:tr w:rsidR="0030160D" w:rsidTr="003A7D9A">
        <w:tc>
          <w:tcPr>
            <w:tcW w:w="4428" w:type="dxa"/>
          </w:tcPr>
          <w:p w:rsidR="0030160D" w:rsidRDefault="0030160D" w:rsidP="003A7D9A"/>
          <w:p w:rsidR="0030160D" w:rsidRDefault="0030160D" w:rsidP="003A7D9A"/>
          <w:p w:rsidR="0030160D" w:rsidRDefault="0030160D" w:rsidP="003A7D9A"/>
          <w:p w:rsidR="0030160D" w:rsidRDefault="0030160D" w:rsidP="003A7D9A"/>
          <w:p w:rsidR="0030160D" w:rsidRDefault="0030160D" w:rsidP="003A7D9A"/>
        </w:tc>
        <w:tc>
          <w:tcPr>
            <w:tcW w:w="4428" w:type="dxa"/>
          </w:tcPr>
          <w:p w:rsidR="0030160D" w:rsidRDefault="0030160D" w:rsidP="003A7D9A"/>
        </w:tc>
      </w:tr>
    </w:tbl>
    <w:p w:rsidR="0030160D" w:rsidRDefault="0030160D" w:rsidP="0030160D">
      <w:pPr>
        <w:pStyle w:val="ListParagraph"/>
        <w:numPr>
          <w:ilvl w:val="0"/>
          <w:numId w:val="1"/>
        </w:numPr>
        <w:sectPr w:rsidR="0030160D" w:rsidSect="00DB3235">
          <w:pgSz w:w="12240" w:h="15840"/>
          <w:pgMar w:top="1440" w:right="1800" w:bottom="1440" w:left="1800" w:header="720" w:footer="720" w:gutter="0"/>
          <w:cols w:space="720"/>
        </w:sectPr>
      </w:pPr>
    </w:p>
    <w:p w:rsidR="0030160D" w:rsidRDefault="0030160D" w:rsidP="0030160D">
      <w:pPr>
        <w:pStyle w:val="ListParagraph"/>
        <w:numPr>
          <w:ilvl w:val="0"/>
          <w:numId w:val="6"/>
        </w:numPr>
      </w:pPr>
      <w:r w:rsidRPr="00F70281">
        <w:rPr>
          <w:u w:val="single"/>
        </w:rPr>
        <w:t>Team Tasks, Roles and Responsibilities</w:t>
      </w:r>
      <w:r>
        <w:t>:</w:t>
      </w:r>
    </w:p>
    <w:p w:rsidR="0030160D" w:rsidRDefault="0030160D" w:rsidP="0030160D"/>
    <w:tbl>
      <w:tblPr>
        <w:tblStyle w:val="TableGrid"/>
        <w:tblW w:w="5000" w:type="pct"/>
        <w:tblLook w:val="04A0" w:firstRow="1" w:lastRow="0" w:firstColumn="1" w:lastColumn="0" w:noHBand="0" w:noVBand="1"/>
      </w:tblPr>
      <w:tblGrid>
        <w:gridCol w:w="3294"/>
        <w:gridCol w:w="3294"/>
        <w:gridCol w:w="3294"/>
        <w:gridCol w:w="3294"/>
      </w:tblGrid>
      <w:tr w:rsidR="0030160D" w:rsidTr="003A7D9A">
        <w:tc>
          <w:tcPr>
            <w:tcW w:w="1250" w:type="pct"/>
          </w:tcPr>
          <w:p w:rsidR="0030160D" w:rsidRDefault="0030160D" w:rsidP="003A7D9A">
            <w:pPr>
              <w:ind w:left="360" w:hanging="360"/>
            </w:pPr>
            <w:r>
              <w:rPr>
                <w:b/>
              </w:rPr>
              <w:t xml:space="preserve">A.  </w:t>
            </w:r>
            <w:r w:rsidRPr="00C25C20">
              <w:rPr>
                <w:b/>
              </w:rPr>
              <w:t>Key Activities</w:t>
            </w:r>
            <w:r>
              <w:t>, including workshops, if any, follow-up support, etc.</w:t>
            </w:r>
          </w:p>
        </w:tc>
        <w:tc>
          <w:tcPr>
            <w:tcW w:w="1250" w:type="pct"/>
          </w:tcPr>
          <w:p w:rsidR="0030160D" w:rsidRDefault="0030160D" w:rsidP="003A7D9A">
            <w:pPr>
              <w:ind w:left="306" w:right="-18" w:hanging="306"/>
            </w:pPr>
            <w:r>
              <w:rPr>
                <w:b/>
              </w:rPr>
              <w:t xml:space="preserve">B. </w:t>
            </w:r>
            <w:r w:rsidRPr="00C25C20">
              <w:rPr>
                <w:b/>
              </w:rPr>
              <w:t>Context or Setting</w:t>
            </w:r>
            <w:r>
              <w:t xml:space="preserve"> for activity (e.g., team meetings, faculty meetings, etc.)</w:t>
            </w:r>
          </w:p>
        </w:tc>
        <w:tc>
          <w:tcPr>
            <w:tcW w:w="1250" w:type="pct"/>
          </w:tcPr>
          <w:p w:rsidR="0030160D" w:rsidRDefault="0030160D" w:rsidP="003A7D9A">
            <w:pPr>
              <w:ind w:left="252" w:hanging="252"/>
            </w:pPr>
            <w:r>
              <w:rPr>
                <w:b/>
              </w:rPr>
              <w:t xml:space="preserve">C. </w:t>
            </w:r>
            <w:r w:rsidRPr="00C25C20">
              <w:rPr>
                <w:b/>
              </w:rPr>
              <w:t>Schedule</w:t>
            </w:r>
            <w:r>
              <w:rPr>
                <w:b/>
              </w:rPr>
              <w:t xml:space="preserve"> and Timing</w:t>
            </w:r>
            <w:r>
              <w:t>—How frequently and/or by what proposed dates will we complete these activities?</w:t>
            </w:r>
          </w:p>
        </w:tc>
        <w:tc>
          <w:tcPr>
            <w:tcW w:w="1250" w:type="pct"/>
          </w:tcPr>
          <w:p w:rsidR="0030160D" w:rsidRPr="00C25C20" w:rsidRDefault="0030160D" w:rsidP="003A7D9A">
            <w:pPr>
              <w:ind w:left="198" w:hanging="270"/>
              <w:rPr>
                <w:b/>
              </w:rPr>
            </w:pPr>
            <w:r>
              <w:rPr>
                <w:b/>
              </w:rPr>
              <w:t xml:space="preserve">D. </w:t>
            </w:r>
            <w:r w:rsidRPr="00C25C20">
              <w:rPr>
                <w:b/>
              </w:rPr>
              <w:t>Team Member Responsibilities</w:t>
            </w:r>
          </w:p>
        </w:tc>
      </w:tr>
      <w:tr w:rsidR="0030160D" w:rsidTr="003A7D9A">
        <w:tc>
          <w:tcPr>
            <w:tcW w:w="1250" w:type="pct"/>
          </w:tcPr>
          <w:p w:rsidR="0030160D" w:rsidRDefault="0030160D" w:rsidP="003A7D9A"/>
          <w:p w:rsidR="0030160D" w:rsidRDefault="0030160D" w:rsidP="003A7D9A"/>
          <w:p w:rsidR="0030160D" w:rsidRDefault="0030160D" w:rsidP="003A7D9A"/>
          <w:p w:rsidR="0030160D" w:rsidRDefault="0030160D" w:rsidP="003A7D9A"/>
        </w:tc>
        <w:tc>
          <w:tcPr>
            <w:tcW w:w="1250" w:type="pct"/>
          </w:tcPr>
          <w:p w:rsidR="0030160D" w:rsidRDefault="0030160D" w:rsidP="003A7D9A"/>
        </w:tc>
        <w:tc>
          <w:tcPr>
            <w:tcW w:w="1250" w:type="pct"/>
          </w:tcPr>
          <w:p w:rsidR="0030160D" w:rsidRDefault="0030160D" w:rsidP="003A7D9A"/>
        </w:tc>
        <w:tc>
          <w:tcPr>
            <w:tcW w:w="1250" w:type="pct"/>
          </w:tcPr>
          <w:p w:rsidR="0030160D" w:rsidRDefault="0030160D" w:rsidP="003A7D9A"/>
        </w:tc>
      </w:tr>
      <w:tr w:rsidR="0030160D" w:rsidTr="003A7D9A">
        <w:tc>
          <w:tcPr>
            <w:tcW w:w="1250" w:type="pct"/>
          </w:tcPr>
          <w:p w:rsidR="0030160D" w:rsidRDefault="0030160D" w:rsidP="003A7D9A"/>
          <w:p w:rsidR="0030160D" w:rsidRDefault="0030160D" w:rsidP="003A7D9A"/>
          <w:p w:rsidR="0030160D" w:rsidRDefault="0030160D" w:rsidP="003A7D9A"/>
          <w:p w:rsidR="0030160D" w:rsidRDefault="0030160D" w:rsidP="003A7D9A"/>
        </w:tc>
        <w:tc>
          <w:tcPr>
            <w:tcW w:w="1250" w:type="pct"/>
          </w:tcPr>
          <w:p w:rsidR="0030160D" w:rsidRDefault="0030160D" w:rsidP="003A7D9A"/>
        </w:tc>
        <w:tc>
          <w:tcPr>
            <w:tcW w:w="1250" w:type="pct"/>
          </w:tcPr>
          <w:p w:rsidR="0030160D" w:rsidRDefault="0030160D" w:rsidP="003A7D9A"/>
        </w:tc>
        <w:tc>
          <w:tcPr>
            <w:tcW w:w="1250" w:type="pct"/>
          </w:tcPr>
          <w:p w:rsidR="0030160D" w:rsidRDefault="0030160D" w:rsidP="003A7D9A"/>
        </w:tc>
      </w:tr>
      <w:tr w:rsidR="0030160D" w:rsidTr="003A7D9A">
        <w:tc>
          <w:tcPr>
            <w:tcW w:w="1250" w:type="pct"/>
          </w:tcPr>
          <w:p w:rsidR="0030160D" w:rsidRDefault="0030160D" w:rsidP="003A7D9A"/>
          <w:p w:rsidR="0030160D" w:rsidRDefault="0030160D" w:rsidP="003A7D9A"/>
          <w:p w:rsidR="0030160D" w:rsidRDefault="0030160D" w:rsidP="003A7D9A"/>
          <w:p w:rsidR="0030160D" w:rsidRDefault="0030160D" w:rsidP="003A7D9A"/>
        </w:tc>
        <w:tc>
          <w:tcPr>
            <w:tcW w:w="1250" w:type="pct"/>
          </w:tcPr>
          <w:p w:rsidR="0030160D" w:rsidRDefault="0030160D" w:rsidP="003A7D9A"/>
        </w:tc>
        <w:tc>
          <w:tcPr>
            <w:tcW w:w="1250" w:type="pct"/>
          </w:tcPr>
          <w:p w:rsidR="0030160D" w:rsidRDefault="0030160D" w:rsidP="003A7D9A"/>
        </w:tc>
        <w:tc>
          <w:tcPr>
            <w:tcW w:w="1250" w:type="pct"/>
          </w:tcPr>
          <w:p w:rsidR="0030160D" w:rsidRDefault="0030160D" w:rsidP="003A7D9A"/>
        </w:tc>
      </w:tr>
      <w:tr w:rsidR="0030160D" w:rsidTr="003A7D9A">
        <w:tc>
          <w:tcPr>
            <w:tcW w:w="1250" w:type="pct"/>
          </w:tcPr>
          <w:p w:rsidR="0030160D" w:rsidRDefault="0030160D" w:rsidP="003A7D9A"/>
          <w:p w:rsidR="0030160D" w:rsidRDefault="0030160D" w:rsidP="003A7D9A"/>
          <w:p w:rsidR="0030160D" w:rsidRDefault="0030160D" w:rsidP="003A7D9A"/>
          <w:p w:rsidR="0030160D" w:rsidRDefault="0030160D" w:rsidP="003A7D9A"/>
          <w:p w:rsidR="0030160D" w:rsidRDefault="0030160D" w:rsidP="003A7D9A"/>
        </w:tc>
        <w:tc>
          <w:tcPr>
            <w:tcW w:w="1250" w:type="pct"/>
          </w:tcPr>
          <w:p w:rsidR="0030160D" w:rsidRDefault="0030160D" w:rsidP="003A7D9A"/>
        </w:tc>
        <w:tc>
          <w:tcPr>
            <w:tcW w:w="1250" w:type="pct"/>
          </w:tcPr>
          <w:p w:rsidR="0030160D" w:rsidRDefault="0030160D" w:rsidP="003A7D9A"/>
        </w:tc>
        <w:tc>
          <w:tcPr>
            <w:tcW w:w="1250" w:type="pct"/>
          </w:tcPr>
          <w:p w:rsidR="0030160D" w:rsidRDefault="0030160D" w:rsidP="003A7D9A"/>
        </w:tc>
      </w:tr>
    </w:tbl>
    <w:p w:rsidR="0030160D" w:rsidRDefault="0030160D" w:rsidP="0030160D"/>
    <w:p w:rsidR="0030160D" w:rsidRPr="00F70281" w:rsidRDefault="0030160D" w:rsidP="0030160D">
      <w:pPr>
        <w:rPr>
          <w:b/>
        </w:rPr>
        <w:sectPr w:rsidR="0030160D" w:rsidRPr="00F70281" w:rsidSect="00C25C20">
          <w:pgSz w:w="15840" w:h="12240" w:orient="landscape"/>
          <w:pgMar w:top="1800" w:right="1440" w:bottom="1800" w:left="1440" w:header="720" w:footer="720" w:gutter="0"/>
          <w:cols w:space="720"/>
        </w:sectPr>
      </w:pPr>
      <w:r w:rsidRPr="00F70281">
        <w:rPr>
          <w:b/>
        </w:rPr>
        <w:t>E.  Other Considerations:</w:t>
      </w:r>
    </w:p>
    <w:p w:rsidR="0030160D" w:rsidRDefault="0030160D" w:rsidP="0030160D"/>
    <w:p w:rsidR="0030160D" w:rsidRPr="00F70281" w:rsidRDefault="0030160D" w:rsidP="0030160D">
      <w:pPr>
        <w:pStyle w:val="ListParagraph"/>
        <w:numPr>
          <w:ilvl w:val="0"/>
          <w:numId w:val="6"/>
        </w:numPr>
        <w:rPr>
          <w:u w:val="single"/>
        </w:rPr>
      </w:pPr>
      <w:r w:rsidRPr="00F70281">
        <w:rPr>
          <w:u w:val="single"/>
        </w:rPr>
        <w:t>Support</w:t>
      </w:r>
      <w:r w:rsidRPr="00F341E7">
        <w:t xml:space="preserve">: </w:t>
      </w:r>
      <w:r>
        <w:t xml:space="preserve"> Consider the support that your team will require in order to attain learning targets and successfully implement the plan delineated in IV above. Think about the kind of support that each of the following might provide and how your team will go about communicating with and soliciting such support.</w:t>
      </w:r>
    </w:p>
    <w:p w:rsidR="0030160D" w:rsidRDefault="0030160D" w:rsidP="0030160D">
      <w:pPr>
        <w:rPr>
          <w:u w:val="single"/>
        </w:rPr>
      </w:pPr>
    </w:p>
    <w:p w:rsidR="0030160D" w:rsidRDefault="0030160D" w:rsidP="0030160D">
      <w:pPr>
        <w:rPr>
          <w:u w:val="single"/>
        </w:rPr>
      </w:pPr>
    </w:p>
    <w:tbl>
      <w:tblPr>
        <w:tblStyle w:val="TableGrid"/>
        <w:tblW w:w="5000" w:type="pct"/>
        <w:tblLook w:val="04A0" w:firstRow="1" w:lastRow="0" w:firstColumn="1" w:lastColumn="0" w:noHBand="0" w:noVBand="1"/>
      </w:tblPr>
      <w:tblGrid>
        <w:gridCol w:w="4876"/>
        <w:gridCol w:w="4150"/>
        <w:gridCol w:w="4150"/>
      </w:tblGrid>
      <w:tr w:rsidR="0030160D" w:rsidTr="003A7D9A">
        <w:tc>
          <w:tcPr>
            <w:tcW w:w="1850" w:type="pct"/>
          </w:tcPr>
          <w:p w:rsidR="0030160D" w:rsidRPr="00F70281" w:rsidRDefault="0030160D" w:rsidP="0030160D">
            <w:pPr>
              <w:pStyle w:val="ListParagraph"/>
              <w:numPr>
                <w:ilvl w:val="0"/>
                <w:numId w:val="7"/>
              </w:numPr>
              <w:rPr>
                <w:b/>
              </w:rPr>
            </w:pPr>
            <w:r w:rsidRPr="00F70281">
              <w:rPr>
                <w:b/>
              </w:rPr>
              <w:t>Individuals/Groups Whose Support We Need</w:t>
            </w:r>
          </w:p>
        </w:tc>
        <w:tc>
          <w:tcPr>
            <w:tcW w:w="1575" w:type="pct"/>
          </w:tcPr>
          <w:p w:rsidR="0030160D" w:rsidRPr="00F70281" w:rsidRDefault="0030160D" w:rsidP="0030160D">
            <w:pPr>
              <w:pStyle w:val="ListParagraph"/>
              <w:numPr>
                <w:ilvl w:val="0"/>
                <w:numId w:val="7"/>
              </w:numPr>
              <w:rPr>
                <w:b/>
              </w:rPr>
            </w:pPr>
            <w:r w:rsidRPr="00F70281">
              <w:rPr>
                <w:b/>
              </w:rPr>
              <w:t xml:space="preserve">Type </w:t>
            </w:r>
            <w:r>
              <w:rPr>
                <w:b/>
              </w:rPr>
              <w:t>of Support Needed</w:t>
            </w:r>
          </w:p>
        </w:tc>
        <w:tc>
          <w:tcPr>
            <w:tcW w:w="1575" w:type="pct"/>
          </w:tcPr>
          <w:p w:rsidR="0030160D" w:rsidRPr="00F70281" w:rsidRDefault="0030160D" w:rsidP="0030160D">
            <w:pPr>
              <w:pStyle w:val="ListParagraph"/>
              <w:numPr>
                <w:ilvl w:val="0"/>
                <w:numId w:val="7"/>
              </w:numPr>
              <w:rPr>
                <w:b/>
              </w:rPr>
            </w:pPr>
            <w:r w:rsidRPr="00F70281">
              <w:rPr>
                <w:b/>
              </w:rPr>
              <w:t xml:space="preserve">Team </w:t>
            </w:r>
            <w:r>
              <w:rPr>
                <w:b/>
              </w:rPr>
              <w:t>Member Responsible for Communicating and Coordinating with Identified Support Individual/Group</w:t>
            </w:r>
          </w:p>
        </w:tc>
      </w:tr>
      <w:tr w:rsidR="0030160D" w:rsidTr="003A7D9A">
        <w:tc>
          <w:tcPr>
            <w:tcW w:w="1850" w:type="pct"/>
          </w:tcPr>
          <w:p w:rsidR="0030160D" w:rsidRDefault="0030160D" w:rsidP="0030160D">
            <w:pPr>
              <w:pStyle w:val="ListParagraph"/>
              <w:numPr>
                <w:ilvl w:val="0"/>
                <w:numId w:val="8"/>
              </w:numPr>
            </w:pPr>
            <w:r w:rsidRPr="00E45F7F">
              <w:t>Princ</w:t>
            </w:r>
            <w:r>
              <w:t>ipal and Other Building Administrators</w:t>
            </w:r>
          </w:p>
          <w:p w:rsidR="0030160D" w:rsidRDefault="0030160D" w:rsidP="003A7D9A"/>
          <w:p w:rsidR="0030160D" w:rsidRDefault="0030160D" w:rsidP="003A7D9A"/>
          <w:p w:rsidR="0030160D" w:rsidRPr="00E45F7F" w:rsidRDefault="0030160D" w:rsidP="003A7D9A"/>
        </w:tc>
        <w:tc>
          <w:tcPr>
            <w:tcW w:w="1575" w:type="pct"/>
          </w:tcPr>
          <w:p w:rsidR="0030160D" w:rsidRDefault="0030160D" w:rsidP="003A7D9A">
            <w:pPr>
              <w:rPr>
                <w:u w:val="single"/>
              </w:rPr>
            </w:pPr>
          </w:p>
        </w:tc>
        <w:tc>
          <w:tcPr>
            <w:tcW w:w="1575" w:type="pct"/>
          </w:tcPr>
          <w:p w:rsidR="0030160D" w:rsidRDefault="0030160D" w:rsidP="003A7D9A">
            <w:pPr>
              <w:rPr>
                <w:u w:val="single"/>
              </w:rPr>
            </w:pPr>
          </w:p>
        </w:tc>
      </w:tr>
      <w:tr w:rsidR="0030160D" w:rsidTr="003A7D9A">
        <w:tc>
          <w:tcPr>
            <w:tcW w:w="1850" w:type="pct"/>
          </w:tcPr>
          <w:p w:rsidR="0030160D" w:rsidRDefault="0030160D" w:rsidP="0030160D">
            <w:pPr>
              <w:pStyle w:val="ListParagraph"/>
              <w:numPr>
                <w:ilvl w:val="0"/>
                <w:numId w:val="8"/>
              </w:numPr>
            </w:pPr>
            <w:r w:rsidRPr="00E45F7F">
              <w:t>Distric</w:t>
            </w:r>
            <w:r>
              <w:t>t Office Staff, Particularly KLN Team</w:t>
            </w:r>
          </w:p>
          <w:p w:rsidR="0030160D" w:rsidRDefault="0030160D" w:rsidP="003A7D9A"/>
          <w:p w:rsidR="0030160D" w:rsidRDefault="0030160D" w:rsidP="003A7D9A"/>
          <w:p w:rsidR="0030160D" w:rsidRPr="00E45F7F" w:rsidRDefault="0030160D" w:rsidP="003A7D9A"/>
        </w:tc>
        <w:tc>
          <w:tcPr>
            <w:tcW w:w="1575" w:type="pct"/>
          </w:tcPr>
          <w:p w:rsidR="0030160D" w:rsidRDefault="0030160D" w:rsidP="003A7D9A">
            <w:pPr>
              <w:rPr>
                <w:u w:val="single"/>
              </w:rPr>
            </w:pPr>
          </w:p>
        </w:tc>
        <w:tc>
          <w:tcPr>
            <w:tcW w:w="1575" w:type="pct"/>
          </w:tcPr>
          <w:p w:rsidR="0030160D" w:rsidRDefault="0030160D" w:rsidP="003A7D9A">
            <w:pPr>
              <w:rPr>
                <w:u w:val="single"/>
              </w:rPr>
            </w:pPr>
          </w:p>
        </w:tc>
      </w:tr>
      <w:tr w:rsidR="0030160D" w:rsidTr="003A7D9A">
        <w:tc>
          <w:tcPr>
            <w:tcW w:w="1850" w:type="pct"/>
          </w:tcPr>
          <w:p w:rsidR="0030160D" w:rsidRDefault="0030160D" w:rsidP="0030160D">
            <w:pPr>
              <w:pStyle w:val="ListParagraph"/>
              <w:numPr>
                <w:ilvl w:val="0"/>
                <w:numId w:val="8"/>
              </w:numPr>
            </w:pPr>
            <w:r w:rsidRPr="00E45F7F">
              <w:t>Parents/Families</w:t>
            </w:r>
          </w:p>
          <w:p w:rsidR="0030160D" w:rsidRDefault="0030160D" w:rsidP="003A7D9A"/>
          <w:p w:rsidR="0030160D" w:rsidRDefault="0030160D" w:rsidP="003A7D9A"/>
          <w:p w:rsidR="0030160D" w:rsidRDefault="0030160D" w:rsidP="003A7D9A"/>
          <w:p w:rsidR="0030160D" w:rsidRPr="00E45F7F" w:rsidRDefault="0030160D" w:rsidP="003A7D9A"/>
        </w:tc>
        <w:tc>
          <w:tcPr>
            <w:tcW w:w="1575" w:type="pct"/>
          </w:tcPr>
          <w:p w:rsidR="0030160D" w:rsidRDefault="0030160D" w:rsidP="003A7D9A">
            <w:pPr>
              <w:rPr>
                <w:u w:val="single"/>
              </w:rPr>
            </w:pPr>
          </w:p>
        </w:tc>
        <w:tc>
          <w:tcPr>
            <w:tcW w:w="1575" w:type="pct"/>
          </w:tcPr>
          <w:p w:rsidR="0030160D" w:rsidRDefault="0030160D" w:rsidP="003A7D9A">
            <w:pPr>
              <w:rPr>
                <w:u w:val="single"/>
              </w:rPr>
            </w:pPr>
          </w:p>
        </w:tc>
      </w:tr>
      <w:tr w:rsidR="0030160D" w:rsidTr="003A7D9A">
        <w:tc>
          <w:tcPr>
            <w:tcW w:w="1850" w:type="pct"/>
          </w:tcPr>
          <w:p w:rsidR="0030160D" w:rsidRDefault="0030160D" w:rsidP="0030160D">
            <w:pPr>
              <w:pStyle w:val="ListParagraph"/>
              <w:numPr>
                <w:ilvl w:val="0"/>
                <w:numId w:val="8"/>
              </w:numPr>
            </w:pPr>
            <w:r w:rsidRPr="00E45F7F">
              <w:t>Other</w:t>
            </w:r>
          </w:p>
          <w:p w:rsidR="0030160D" w:rsidRDefault="0030160D" w:rsidP="003A7D9A"/>
          <w:p w:rsidR="0030160D" w:rsidRDefault="0030160D" w:rsidP="003A7D9A"/>
          <w:p w:rsidR="0030160D" w:rsidRPr="00E45F7F" w:rsidRDefault="0030160D" w:rsidP="003A7D9A"/>
        </w:tc>
        <w:tc>
          <w:tcPr>
            <w:tcW w:w="1575" w:type="pct"/>
          </w:tcPr>
          <w:p w:rsidR="0030160D" w:rsidRDefault="0030160D" w:rsidP="003A7D9A">
            <w:pPr>
              <w:rPr>
                <w:u w:val="single"/>
              </w:rPr>
            </w:pPr>
          </w:p>
        </w:tc>
        <w:tc>
          <w:tcPr>
            <w:tcW w:w="1575" w:type="pct"/>
          </w:tcPr>
          <w:p w:rsidR="0030160D" w:rsidRDefault="0030160D" w:rsidP="003A7D9A">
            <w:pPr>
              <w:rPr>
                <w:u w:val="single"/>
              </w:rPr>
            </w:pPr>
          </w:p>
        </w:tc>
      </w:tr>
    </w:tbl>
    <w:p w:rsidR="0030160D" w:rsidRDefault="0030160D" w:rsidP="0030160D">
      <w:pPr>
        <w:rPr>
          <w:u w:val="single"/>
        </w:rPr>
        <w:sectPr w:rsidR="0030160D" w:rsidSect="00E45F7F">
          <w:pgSz w:w="15840" w:h="12240" w:orient="landscape"/>
          <w:pgMar w:top="1800" w:right="1440" w:bottom="1800" w:left="1440" w:header="720" w:footer="720" w:gutter="0"/>
          <w:cols w:space="720"/>
        </w:sectPr>
      </w:pPr>
    </w:p>
    <w:p w:rsidR="0030160D" w:rsidRDefault="0030160D" w:rsidP="0030160D">
      <w:pPr>
        <w:jc w:val="center"/>
        <w:rPr>
          <w:b/>
        </w:rPr>
      </w:pPr>
      <w:r>
        <w:rPr>
          <w:b/>
        </w:rPr>
        <w:t xml:space="preserve">Template for Planning and Design of Professional Learning </w:t>
      </w:r>
    </w:p>
    <w:p w:rsidR="0030160D" w:rsidRDefault="0030160D" w:rsidP="0030160D">
      <w:pPr>
        <w:jc w:val="center"/>
        <w:rPr>
          <w:b/>
        </w:rPr>
      </w:pPr>
    </w:p>
    <w:tbl>
      <w:tblPr>
        <w:tblStyle w:val="TableGrid"/>
        <w:tblW w:w="0" w:type="auto"/>
        <w:tblLook w:val="04A0" w:firstRow="1" w:lastRow="0" w:firstColumn="1" w:lastColumn="0" w:noHBand="0" w:noVBand="1"/>
      </w:tblPr>
      <w:tblGrid>
        <w:gridCol w:w="4428"/>
        <w:gridCol w:w="4428"/>
      </w:tblGrid>
      <w:tr w:rsidR="0030160D" w:rsidTr="003A7D9A">
        <w:tc>
          <w:tcPr>
            <w:tcW w:w="8856" w:type="dxa"/>
            <w:gridSpan w:val="2"/>
          </w:tcPr>
          <w:p w:rsidR="0030160D" w:rsidRDefault="0030160D" w:rsidP="003A7D9A">
            <w:pPr>
              <w:rPr>
                <w:b/>
              </w:rPr>
            </w:pPr>
            <w:r>
              <w:rPr>
                <w:b/>
              </w:rPr>
              <w:t>Learning Target:</w:t>
            </w:r>
          </w:p>
          <w:p w:rsidR="0030160D" w:rsidRDefault="0030160D" w:rsidP="003A7D9A">
            <w:pPr>
              <w:rPr>
                <w:b/>
              </w:rPr>
            </w:pPr>
          </w:p>
          <w:p w:rsidR="0030160D" w:rsidRDefault="0030160D" w:rsidP="003A7D9A">
            <w:pPr>
              <w:rPr>
                <w:b/>
              </w:rPr>
            </w:pPr>
          </w:p>
          <w:p w:rsidR="0030160D" w:rsidRDefault="0030160D" w:rsidP="003A7D9A">
            <w:pPr>
              <w:rPr>
                <w:b/>
              </w:rPr>
            </w:pPr>
          </w:p>
        </w:tc>
      </w:tr>
      <w:tr w:rsidR="0030160D" w:rsidTr="003A7D9A">
        <w:tc>
          <w:tcPr>
            <w:tcW w:w="4428" w:type="dxa"/>
          </w:tcPr>
          <w:p w:rsidR="0030160D" w:rsidRDefault="0030160D" w:rsidP="003A7D9A">
            <w:pPr>
              <w:jc w:val="center"/>
              <w:rPr>
                <w:b/>
              </w:rPr>
            </w:pPr>
            <w:r>
              <w:rPr>
                <w:b/>
              </w:rPr>
              <w:t>Key Concepts/Skills</w:t>
            </w:r>
          </w:p>
        </w:tc>
        <w:tc>
          <w:tcPr>
            <w:tcW w:w="4428" w:type="dxa"/>
          </w:tcPr>
          <w:p w:rsidR="0030160D" w:rsidRDefault="0030160D" w:rsidP="003A7D9A">
            <w:pPr>
              <w:jc w:val="center"/>
              <w:rPr>
                <w:b/>
              </w:rPr>
            </w:pPr>
            <w:r>
              <w:rPr>
                <w:b/>
              </w:rPr>
              <w:t xml:space="preserve">Learning Strategy or Protocol </w:t>
            </w:r>
          </w:p>
        </w:tc>
      </w:tr>
      <w:tr w:rsidR="0030160D" w:rsidTr="003A7D9A">
        <w:tc>
          <w:tcPr>
            <w:tcW w:w="4428" w:type="dxa"/>
          </w:tcPr>
          <w:p w:rsidR="0030160D" w:rsidRDefault="0030160D" w:rsidP="003A7D9A">
            <w:pPr>
              <w:jc w:val="center"/>
              <w:rPr>
                <w:b/>
              </w:rPr>
            </w:pPr>
          </w:p>
          <w:p w:rsidR="0030160D" w:rsidRDefault="0030160D" w:rsidP="003A7D9A">
            <w:pPr>
              <w:jc w:val="center"/>
              <w:rPr>
                <w:b/>
              </w:rPr>
            </w:pPr>
          </w:p>
          <w:p w:rsidR="0030160D" w:rsidRDefault="0030160D" w:rsidP="003A7D9A">
            <w:pPr>
              <w:jc w:val="center"/>
              <w:rPr>
                <w:b/>
              </w:rPr>
            </w:pPr>
          </w:p>
          <w:p w:rsidR="0030160D" w:rsidRDefault="0030160D" w:rsidP="003A7D9A">
            <w:pPr>
              <w:jc w:val="center"/>
              <w:rPr>
                <w:b/>
              </w:rPr>
            </w:pPr>
          </w:p>
        </w:tc>
        <w:tc>
          <w:tcPr>
            <w:tcW w:w="4428" w:type="dxa"/>
          </w:tcPr>
          <w:p w:rsidR="0030160D" w:rsidRDefault="0030160D" w:rsidP="003A7D9A">
            <w:pPr>
              <w:jc w:val="center"/>
              <w:rPr>
                <w:b/>
              </w:rPr>
            </w:pPr>
          </w:p>
        </w:tc>
      </w:tr>
      <w:tr w:rsidR="0030160D" w:rsidTr="003A7D9A">
        <w:tc>
          <w:tcPr>
            <w:tcW w:w="4428" w:type="dxa"/>
          </w:tcPr>
          <w:p w:rsidR="0030160D" w:rsidRDefault="0030160D" w:rsidP="003A7D9A">
            <w:pPr>
              <w:jc w:val="center"/>
              <w:rPr>
                <w:b/>
              </w:rPr>
            </w:pPr>
          </w:p>
          <w:p w:rsidR="0030160D" w:rsidRDefault="0030160D" w:rsidP="003A7D9A">
            <w:pPr>
              <w:jc w:val="center"/>
              <w:rPr>
                <w:b/>
              </w:rPr>
            </w:pPr>
          </w:p>
          <w:p w:rsidR="0030160D" w:rsidRDefault="0030160D" w:rsidP="003A7D9A">
            <w:pPr>
              <w:jc w:val="center"/>
              <w:rPr>
                <w:b/>
              </w:rPr>
            </w:pPr>
          </w:p>
          <w:p w:rsidR="0030160D" w:rsidRDefault="0030160D" w:rsidP="003A7D9A">
            <w:pPr>
              <w:rPr>
                <w:b/>
              </w:rPr>
            </w:pPr>
          </w:p>
        </w:tc>
        <w:tc>
          <w:tcPr>
            <w:tcW w:w="4428" w:type="dxa"/>
          </w:tcPr>
          <w:p w:rsidR="0030160D" w:rsidRDefault="0030160D" w:rsidP="003A7D9A">
            <w:pPr>
              <w:jc w:val="center"/>
              <w:rPr>
                <w:b/>
              </w:rPr>
            </w:pPr>
          </w:p>
        </w:tc>
      </w:tr>
      <w:tr w:rsidR="0030160D" w:rsidTr="003A7D9A">
        <w:tc>
          <w:tcPr>
            <w:tcW w:w="8856" w:type="dxa"/>
            <w:gridSpan w:val="2"/>
          </w:tcPr>
          <w:p w:rsidR="0030160D" w:rsidRDefault="0030160D" w:rsidP="003A7D9A">
            <w:pPr>
              <w:rPr>
                <w:b/>
              </w:rPr>
            </w:pPr>
            <w:r>
              <w:rPr>
                <w:b/>
              </w:rPr>
              <w:t>Learning Target:</w:t>
            </w:r>
          </w:p>
          <w:p w:rsidR="0030160D" w:rsidRDefault="0030160D" w:rsidP="003A7D9A">
            <w:pPr>
              <w:rPr>
                <w:b/>
              </w:rPr>
            </w:pPr>
          </w:p>
          <w:p w:rsidR="0030160D" w:rsidRDefault="0030160D" w:rsidP="003A7D9A">
            <w:pPr>
              <w:rPr>
                <w:b/>
              </w:rPr>
            </w:pPr>
          </w:p>
          <w:p w:rsidR="0030160D" w:rsidRDefault="0030160D" w:rsidP="003A7D9A">
            <w:pPr>
              <w:rPr>
                <w:b/>
              </w:rPr>
            </w:pPr>
          </w:p>
        </w:tc>
      </w:tr>
      <w:tr w:rsidR="0030160D" w:rsidTr="003A7D9A">
        <w:tc>
          <w:tcPr>
            <w:tcW w:w="4428" w:type="dxa"/>
          </w:tcPr>
          <w:p w:rsidR="0030160D" w:rsidRDefault="0030160D" w:rsidP="003A7D9A">
            <w:pPr>
              <w:jc w:val="center"/>
              <w:rPr>
                <w:b/>
              </w:rPr>
            </w:pPr>
            <w:r>
              <w:rPr>
                <w:b/>
              </w:rPr>
              <w:t>Key Concepts/Skills</w:t>
            </w:r>
          </w:p>
        </w:tc>
        <w:tc>
          <w:tcPr>
            <w:tcW w:w="4428" w:type="dxa"/>
          </w:tcPr>
          <w:p w:rsidR="0030160D" w:rsidRDefault="0030160D" w:rsidP="003A7D9A">
            <w:pPr>
              <w:jc w:val="center"/>
              <w:rPr>
                <w:b/>
              </w:rPr>
            </w:pPr>
            <w:r>
              <w:rPr>
                <w:b/>
              </w:rPr>
              <w:t>Learning Strategy or Protocol</w:t>
            </w:r>
          </w:p>
        </w:tc>
      </w:tr>
      <w:tr w:rsidR="0030160D" w:rsidTr="003A7D9A">
        <w:tc>
          <w:tcPr>
            <w:tcW w:w="4428" w:type="dxa"/>
          </w:tcPr>
          <w:p w:rsidR="0030160D" w:rsidRDefault="0030160D" w:rsidP="003A7D9A">
            <w:pPr>
              <w:jc w:val="center"/>
              <w:rPr>
                <w:b/>
              </w:rPr>
            </w:pPr>
          </w:p>
          <w:p w:rsidR="0030160D" w:rsidRDefault="0030160D" w:rsidP="003A7D9A">
            <w:pPr>
              <w:jc w:val="center"/>
              <w:rPr>
                <w:b/>
              </w:rPr>
            </w:pPr>
          </w:p>
          <w:p w:rsidR="0030160D" w:rsidRDefault="0030160D" w:rsidP="003A7D9A">
            <w:pPr>
              <w:jc w:val="center"/>
              <w:rPr>
                <w:b/>
              </w:rPr>
            </w:pPr>
          </w:p>
          <w:p w:rsidR="0030160D" w:rsidRDefault="0030160D" w:rsidP="003A7D9A">
            <w:pPr>
              <w:rPr>
                <w:b/>
              </w:rPr>
            </w:pPr>
          </w:p>
        </w:tc>
        <w:tc>
          <w:tcPr>
            <w:tcW w:w="4428" w:type="dxa"/>
          </w:tcPr>
          <w:p w:rsidR="0030160D" w:rsidRDefault="0030160D" w:rsidP="003A7D9A">
            <w:pPr>
              <w:jc w:val="center"/>
              <w:rPr>
                <w:b/>
              </w:rPr>
            </w:pPr>
          </w:p>
        </w:tc>
      </w:tr>
      <w:tr w:rsidR="0030160D" w:rsidTr="003A7D9A">
        <w:tc>
          <w:tcPr>
            <w:tcW w:w="4428" w:type="dxa"/>
          </w:tcPr>
          <w:p w:rsidR="0030160D" w:rsidRDefault="0030160D" w:rsidP="003A7D9A">
            <w:pPr>
              <w:jc w:val="center"/>
              <w:rPr>
                <w:b/>
              </w:rPr>
            </w:pPr>
          </w:p>
          <w:p w:rsidR="0030160D" w:rsidRDefault="0030160D" w:rsidP="003A7D9A">
            <w:pPr>
              <w:jc w:val="center"/>
              <w:rPr>
                <w:b/>
              </w:rPr>
            </w:pPr>
          </w:p>
          <w:p w:rsidR="0030160D" w:rsidRDefault="0030160D" w:rsidP="003A7D9A">
            <w:pPr>
              <w:jc w:val="center"/>
              <w:rPr>
                <w:b/>
              </w:rPr>
            </w:pPr>
          </w:p>
          <w:p w:rsidR="0030160D" w:rsidRDefault="0030160D" w:rsidP="003A7D9A">
            <w:pPr>
              <w:rPr>
                <w:b/>
              </w:rPr>
            </w:pPr>
          </w:p>
        </w:tc>
        <w:tc>
          <w:tcPr>
            <w:tcW w:w="4428" w:type="dxa"/>
          </w:tcPr>
          <w:p w:rsidR="0030160D" w:rsidRDefault="0030160D" w:rsidP="003A7D9A">
            <w:pPr>
              <w:jc w:val="center"/>
              <w:rPr>
                <w:b/>
              </w:rPr>
            </w:pPr>
          </w:p>
        </w:tc>
      </w:tr>
      <w:tr w:rsidR="0030160D" w:rsidTr="003A7D9A">
        <w:tc>
          <w:tcPr>
            <w:tcW w:w="8856" w:type="dxa"/>
            <w:gridSpan w:val="2"/>
          </w:tcPr>
          <w:p w:rsidR="0030160D" w:rsidRDefault="0030160D" w:rsidP="003A7D9A">
            <w:pPr>
              <w:rPr>
                <w:b/>
              </w:rPr>
            </w:pPr>
            <w:r>
              <w:rPr>
                <w:b/>
              </w:rPr>
              <w:t>Learning Target:</w:t>
            </w:r>
          </w:p>
          <w:p w:rsidR="0030160D" w:rsidRDefault="0030160D" w:rsidP="003A7D9A">
            <w:pPr>
              <w:rPr>
                <w:b/>
              </w:rPr>
            </w:pPr>
          </w:p>
          <w:p w:rsidR="0030160D" w:rsidRDefault="0030160D" w:rsidP="003A7D9A">
            <w:pPr>
              <w:rPr>
                <w:b/>
              </w:rPr>
            </w:pPr>
          </w:p>
          <w:p w:rsidR="0030160D" w:rsidRDefault="0030160D" w:rsidP="003A7D9A">
            <w:pPr>
              <w:rPr>
                <w:b/>
              </w:rPr>
            </w:pPr>
          </w:p>
        </w:tc>
      </w:tr>
      <w:tr w:rsidR="0030160D" w:rsidTr="003A7D9A">
        <w:tc>
          <w:tcPr>
            <w:tcW w:w="4428" w:type="dxa"/>
          </w:tcPr>
          <w:p w:rsidR="0030160D" w:rsidRDefault="0030160D" w:rsidP="003A7D9A">
            <w:pPr>
              <w:jc w:val="center"/>
              <w:rPr>
                <w:b/>
              </w:rPr>
            </w:pPr>
            <w:r>
              <w:rPr>
                <w:b/>
              </w:rPr>
              <w:t>Key Concepts/Skills</w:t>
            </w:r>
          </w:p>
        </w:tc>
        <w:tc>
          <w:tcPr>
            <w:tcW w:w="4428" w:type="dxa"/>
          </w:tcPr>
          <w:p w:rsidR="0030160D" w:rsidRDefault="0030160D" w:rsidP="003A7D9A">
            <w:pPr>
              <w:jc w:val="center"/>
              <w:rPr>
                <w:b/>
              </w:rPr>
            </w:pPr>
            <w:r>
              <w:rPr>
                <w:b/>
              </w:rPr>
              <w:t>Learning Strategy or Protocol</w:t>
            </w:r>
          </w:p>
        </w:tc>
      </w:tr>
      <w:tr w:rsidR="0030160D" w:rsidTr="003A7D9A">
        <w:tc>
          <w:tcPr>
            <w:tcW w:w="4428" w:type="dxa"/>
          </w:tcPr>
          <w:p w:rsidR="0030160D" w:rsidRDefault="0030160D" w:rsidP="003A7D9A">
            <w:pPr>
              <w:jc w:val="center"/>
              <w:rPr>
                <w:b/>
              </w:rPr>
            </w:pPr>
          </w:p>
          <w:p w:rsidR="0030160D" w:rsidRDefault="0030160D" w:rsidP="003A7D9A">
            <w:pPr>
              <w:jc w:val="center"/>
              <w:rPr>
                <w:b/>
              </w:rPr>
            </w:pPr>
          </w:p>
          <w:p w:rsidR="0030160D" w:rsidRDefault="0030160D" w:rsidP="003A7D9A">
            <w:pPr>
              <w:jc w:val="center"/>
              <w:rPr>
                <w:b/>
              </w:rPr>
            </w:pPr>
          </w:p>
          <w:p w:rsidR="0030160D" w:rsidRDefault="0030160D" w:rsidP="003A7D9A">
            <w:pPr>
              <w:jc w:val="center"/>
              <w:rPr>
                <w:b/>
              </w:rPr>
            </w:pPr>
          </w:p>
          <w:p w:rsidR="0030160D" w:rsidRDefault="0030160D" w:rsidP="003A7D9A">
            <w:pPr>
              <w:jc w:val="center"/>
              <w:rPr>
                <w:b/>
              </w:rPr>
            </w:pPr>
          </w:p>
        </w:tc>
        <w:tc>
          <w:tcPr>
            <w:tcW w:w="4428" w:type="dxa"/>
          </w:tcPr>
          <w:p w:rsidR="0030160D" w:rsidRDefault="0030160D" w:rsidP="003A7D9A">
            <w:pPr>
              <w:jc w:val="center"/>
              <w:rPr>
                <w:b/>
              </w:rPr>
            </w:pPr>
          </w:p>
        </w:tc>
      </w:tr>
      <w:tr w:rsidR="0030160D" w:rsidTr="003A7D9A">
        <w:tc>
          <w:tcPr>
            <w:tcW w:w="4428" w:type="dxa"/>
          </w:tcPr>
          <w:p w:rsidR="0030160D" w:rsidRDefault="0030160D" w:rsidP="003A7D9A">
            <w:pPr>
              <w:jc w:val="center"/>
              <w:rPr>
                <w:b/>
              </w:rPr>
            </w:pPr>
          </w:p>
          <w:p w:rsidR="0030160D" w:rsidRDefault="0030160D" w:rsidP="003A7D9A">
            <w:pPr>
              <w:jc w:val="center"/>
              <w:rPr>
                <w:b/>
              </w:rPr>
            </w:pPr>
          </w:p>
          <w:p w:rsidR="0030160D" w:rsidRDefault="0030160D" w:rsidP="003A7D9A">
            <w:pPr>
              <w:jc w:val="center"/>
              <w:rPr>
                <w:b/>
              </w:rPr>
            </w:pPr>
          </w:p>
          <w:p w:rsidR="0030160D" w:rsidRDefault="0030160D" w:rsidP="003A7D9A">
            <w:pPr>
              <w:jc w:val="center"/>
              <w:rPr>
                <w:b/>
              </w:rPr>
            </w:pPr>
          </w:p>
          <w:p w:rsidR="0030160D" w:rsidRDefault="0030160D" w:rsidP="003A7D9A">
            <w:pPr>
              <w:jc w:val="center"/>
              <w:rPr>
                <w:b/>
              </w:rPr>
            </w:pPr>
          </w:p>
        </w:tc>
        <w:tc>
          <w:tcPr>
            <w:tcW w:w="4428" w:type="dxa"/>
          </w:tcPr>
          <w:p w:rsidR="0030160D" w:rsidRDefault="0030160D" w:rsidP="003A7D9A">
            <w:pPr>
              <w:jc w:val="center"/>
              <w:rPr>
                <w:b/>
              </w:rPr>
            </w:pPr>
          </w:p>
        </w:tc>
      </w:tr>
    </w:tbl>
    <w:p w:rsidR="00482FD7" w:rsidRDefault="0030160D" w:rsidP="0030160D">
      <w:bookmarkStart w:id="0" w:name="_GoBack"/>
      <w:bookmarkEnd w:id="0"/>
    </w:p>
    <w:sectPr w:rsidR="00482FD7" w:rsidSect="003661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53F"/>
    <w:multiLevelType w:val="hybridMultilevel"/>
    <w:tmpl w:val="73EE07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D55093"/>
    <w:multiLevelType w:val="hybridMultilevel"/>
    <w:tmpl w:val="C8C49BD8"/>
    <w:lvl w:ilvl="0" w:tplc="5B58CD38">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002A29"/>
    <w:multiLevelType w:val="hybridMultilevel"/>
    <w:tmpl w:val="E81E7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2092B"/>
    <w:multiLevelType w:val="hybridMultilevel"/>
    <w:tmpl w:val="B5F2A050"/>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62A4E"/>
    <w:multiLevelType w:val="hybridMultilevel"/>
    <w:tmpl w:val="39B091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E10E97"/>
    <w:multiLevelType w:val="hybridMultilevel"/>
    <w:tmpl w:val="F1525846"/>
    <w:lvl w:ilvl="0" w:tplc="C86A3892">
      <w:start w:val="4"/>
      <w:numFmt w:val="upperRoman"/>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D5B36"/>
    <w:multiLevelType w:val="hybridMultilevel"/>
    <w:tmpl w:val="F54649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25E5F71"/>
    <w:multiLevelType w:val="hybridMultilevel"/>
    <w:tmpl w:val="B9988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0D"/>
    <w:rsid w:val="0030160D"/>
    <w:rsid w:val="00366111"/>
    <w:rsid w:val="00442D35"/>
    <w:rsid w:val="00B2784C"/>
    <w:rsid w:val="00FB2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46FF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0D"/>
    <w:rPr>
      <w:rFonts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0D"/>
    <w:pPr>
      <w:ind w:left="720"/>
      <w:contextualSpacing/>
    </w:pPr>
  </w:style>
  <w:style w:type="table" w:styleId="TableGrid">
    <w:name w:val="Table Grid"/>
    <w:basedOn w:val="TableNormal"/>
    <w:uiPriority w:val="59"/>
    <w:rsid w:val="0030160D"/>
    <w:rPr>
      <w:rFonts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0D"/>
    <w:rPr>
      <w:rFonts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0D"/>
    <w:pPr>
      <w:ind w:left="720"/>
      <w:contextualSpacing/>
    </w:pPr>
  </w:style>
  <w:style w:type="table" w:styleId="TableGrid">
    <w:name w:val="Table Grid"/>
    <w:basedOn w:val="TableNormal"/>
    <w:uiPriority w:val="59"/>
    <w:rsid w:val="0030160D"/>
    <w:rPr>
      <w:rFonts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711</Words>
  <Characters>4056</Characters>
  <Application>Microsoft Macintosh Word</Application>
  <DocSecurity>0</DocSecurity>
  <Lines>33</Lines>
  <Paragraphs>9</Paragraphs>
  <ScaleCrop>false</ScaleCrop>
  <Company>A+ Education Foundation</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Gassenheimer</dc:creator>
  <cp:keywords/>
  <dc:description/>
  <cp:lastModifiedBy>Cathy Gassenheimer</cp:lastModifiedBy>
  <cp:revision>1</cp:revision>
  <dcterms:created xsi:type="dcterms:W3CDTF">2017-10-04T18:43:00Z</dcterms:created>
  <dcterms:modified xsi:type="dcterms:W3CDTF">2017-10-04T18:43:00Z</dcterms:modified>
</cp:coreProperties>
</file>